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428D1" w:rsidRPr="00D428D1" w:rsidTr="00D428D1">
        <w:trPr>
          <w:tblCellSpacing w:w="0" w:type="dxa"/>
        </w:trPr>
        <w:tc>
          <w:tcPr>
            <w:tcW w:w="0" w:type="auto"/>
            <w:shd w:val="clear" w:color="auto" w:fill="F4F4F4"/>
            <w:vAlign w:val="bottom"/>
            <w:hideMark/>
          </w:tcPr>
          <w:p w:rsidR="00D428D1" w:rsidRPr="00D428D1" w:rsidRDefault="00D428D1" w:rsidP="00D42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D428D1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It's not about COVID</w:t>
            </w:r>
          </w:p>
        </w:tc>
      </w:tr>
    </w:tbl>
    <w:p w:rsidR="00D428D1" w:rsidRPr="00D428D1" w:rsidRDefault="00D428D1" w:rsidP="00D428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428D1" w:rsidRPr="00D428D1" w:rsidTr="00D428D1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D428D1" w:rsidRPr="00D428D1" w:rsidRDefault="00D428D1" w:rsidP="00D42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D428D1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To view this email online, [link].</w:t>
            </w:r>
          </w:p>
        </w:tc>
      </w:tr>
    </w:tbl>
    <w:p w:rsidR="00D428D1" w:rsidRPr="00D428D1" w:rsidRDefault="00D428D1" w:rsidP="00D428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D428D1" w:rsidRPr="00D428D1" w:rsidTr="00D428D1">
        <w:trPr>
          <w:trHeight w:val="150"/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D428D1" w:rsidRPr="00D428D1" w:rsidRDefault="00D428D1" w:rsidP="00D428D1">
            <w:pPr>
              <w:spacing w:after="0" w:line="150" w:lineRule="atLeast"/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</w:pPr>
            <w:r w:rsidRPr="00D428D1"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  <w:t> </w:t>
            </w:r>
          </w:p>
        </w:tc>
      </w:tr>
      <w:tr w:rsidR="00D428D1" w:rsidRPr="00D428D1" w:rsidTr="00D428D1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D428D1" w:rsidRPr="00D428D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</w:tblGrid>
                  <w:tr w:rsidR="00D428D1" w:rsidRPr="00D428D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4"/>
                        </w:tblGrid>
                        <w:tr w:rsidR="00D428D1" w:rsidRPr="00D428D1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28D1" w:rsidRPr="00D428D1" w:rsidRDefault="00D428D1" w:rsidP="00D428D1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D428D1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28D1" w:rsidRPr="00D428D1" w:rsidRDefault="00D428D1" w:rsidP="00D428D1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4"/>
                        </w:tblGrid>
                        <w:tr w:rsidR="00D428D1" w:rsidRPr="00D428D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D428D1" w:rsidRPr="00D428D1" w:rsidRDefault="00D428D1" w:rsidP="00D428D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D428D1">
                                <w:rPr>
                                  <w:rFonts w:ascii="inherit" w:eastAsia="Times New Roman" w:hAnsi="inherit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02694064" wp14:editId="0075C099">
                                    <wp:extent cx="2790825" cy="763270"/>
                                    <wp:effectExtent l="0" t="0" r="9525" b="0"/>
                                    <wp:docPr id="9" name="Picture 9" descr="image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image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0825" cy="763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D428D1" w:rsidRPr="00D428D1" w:rsidTr="00D428D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428D1" w:rsidRPr="00D428D1" w:rsidRDefault="00D428D1" w:rsidP="00D428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D428D1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8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"Financial advice given simply by Professionals"</w:t>
                                    </w:r>
                                  </w:p>
                                </w:tc>
                              </w:tr>
                              <w:tr w:rsidR="00D428D1" w:rsidRPr="00D428D1" w:rsidTr="00D428D1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428D1" w:rsidRPr="00D428D1" w:rsidRDefault="00D428D1" w:rsidP="00D428D1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D428D1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428D1" w:rsidRPr="00D428D1" w:rsidRDefault="00D428D1" w:rsidP="00D428D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D428D1">
                                <w:rPr>
                                  <w:rFonts w:ascii="inherit" w:eastAsia="Times New Roman" w:hAnsi="inherit" w:cs="Times New Roman"/>
                                  <w:noProof/>
                                  <w:sz w:val="24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1AD7F3C7" wp14:editId="39F0CE05">
                                    <wp:extent cx="6098540" cy="1828800"/>
                                    <wp:effectExtent l="0" t="0" r="0" b="0"/>
                                    <wp:docPr id="10" name="Picture 10" descr="image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image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8540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D428D1" w:rsidRPr="00D428D1" w:rsidTr="00D428D1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D428D1" w:rsidRPr="00D428D1" w:rsidRDefault="00D428D1" w:rsidP="00D428D1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D428D1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428D1" w:rsidRPr="00D428D1" w:rsidRDefault="00D428D1" w:rsidP="00D428D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4"/>
                              </w:tblGrid>
                              <w:tr w:rsidR="00D428D1" w:rsidRPr="00D428D1" w:rsidTr="00D428D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4"/>
                                    </w:tblGrid>
                                    <w:tr w:rsidR="00D428D1" w:rsidRPr="00D428D1" w:rsidTr="00D428D1">
                                      <w:trPr>
                                        <w:trHeight w:val="15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428D1" w:rsidRPr="00D428D1" w:rsidRDefault="00D428D1" w:rsidP="00D428D1">
                                          <w:pPr>
                                            <w:spacing w:after="0" w:line="150" w:lineRule="atLeast"/>
                                            <w:rPr>
                                              <w:rFonts w:ascii="inherit" w:eastAsia="Times New Roman" w:hAnsi="inherit" w:cs="Times New Roman"/>
                                              <w:sz w:val="15"/>
                                              <w:szCs w:val="15"/>
                                              <w:lang w:eastAsia="en-GB"/>
                                            </w:rPr>
                                          </w:pPr>
                                          <w:r w:rsidRPr="00D428D1">
                                            <w:rPr>
                                              <w:rFonts w:ascii="inherit" w:eastAsia="Times New Roman" w:hAnsi="inherit" w:cs="Times New Roman"/>
                                              <w:sz w:val="15"/>
                                              <w:szCs w:val="15"/>
                                              <w:lang w:eastAsia="en-GB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428D1" w:rsidRPr="00D428D1" w:rsidRDefault="00D428D1" w:rsidP="00D428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vanish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4"/>
                                    </w:tblGrid>
                                    <w:tr w:rsidR="00D428D1" w:rsidRPr="00D428D1" w:rsidTr="00D428D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09"/>
                                            <w:gridCol w:w="256"/>
                                            <w:gridCol w:w="2209"/>
                                            <w:gridCol w:w="256"/>
                                            <w:gridCol w:w="2209"/>
                                            <w:gridCol w:w="256"/>
                                            <w:gridCol w:w="2209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6" w:tgtFrame="_blank" w:history="1">
                                                              <w:r w:rsidRPr="00D428D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Investments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7" w:tgtFrame="_blank" w:history="1">
                                                              <w:r w:rsidRPr="00D428D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Mortgages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8" w:tgtFrame="_blank" w:history="1">
                                                              <w:r w:rsidRPr="00D428D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Pensions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50" w:type="pct"/>
                                                <w:shd w:val="clear" w:color="auto" w:fill="0033CC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09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209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hyperlink r:id="rId9" w:tgtFrame="_blank" w:history="1">
                                                              <w:r w:rsidRPr="00D428D1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30"/>
                                                                  <w:szCs w:val="30"/>
                                                                  <w:u w:val="single"/>
                                                                  <w:lang w:eastAsia="en-GB"/>
                                                                </w:rPr>
                                                                <w:t>Protection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428D1" w:rsidRPr="00D428D1" w:rsidTr="00D428D1">
                                            <w:tblPrEx>
                                              <w:shd w:val="clear" w:color="auto" w:fill="auto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7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04"/>
                                                </w:tblGrid>
                                                <w:tr w:rsidR="00D428D1" w:rsidRPr="00D428D1" w:rsidT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240" w:line="240" w:lineRule="auto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1"/>
                                                          <w:sz w:val="21"/>
                                                          <w:szCs w:val="21"/>
                                                          <w:lang w:eastAsia="en-GB"/>
                                                        </w:rPr>
                                                      </w:pPr>
                                                      <w:r w:rsidRPr="00D428D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1"/>
                                                          <w:sz w:val="21"/>
                                                          <w:szCs w:val="21"/>
                                                          <w:lang w:eastAsia="en-GB"/>
                                                        </w:rPr>
                                                        <w:t> </w:t>
                                                      </w:r>
                                                      <w:r w:rsidRPr="00D428D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1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  <w:t> Articles from our Magazine - Money Matters</w:t>
                                                      </w:r>
                                                      <w:r w:rsidRPr="00D428D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1"/>
                                                          <w:sz w:val="21"/>
                                                          <w:szCs w:val="21"/>
                                                          <w:lang w:eastAsia="en-GB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D428D1" w:rsidRPr="00D428D1" w:rsidTr="00D428D1">
                                                  <w:trPr>
                                                    <w:trHeight w:val="15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150" w:lineRule="atLeast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15"/>
                                                          <w:szCs w:val="15"/>
                                                          <w:lang w:eastAsia="en-GB"/>
                                                        </w:rPr>
                                                      </w:pPr>
                                                      <w:r w:rsidRPr="00D428D1"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15"/>
                                                          <w:szCs w:val="15"/>
                                                          <w:lang w:eastAsia="en-GB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06"/>
                                            <w:gridCol w:w="192"/>
                                            <w:gridCol w:w="4706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noProof/>
                                                                <w:color w:val="000001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drawing>
                                                                <wp:inline distT="0" distB="0" distL="0" distR="0" wp14:anchorId="69AFDCA7" wp14:editId="638FDC71">
                                                                  <wp:extent cx="2934335" cy="723265"/>
                                                                  <wp:effectExtent l="0" t="0" r="0" b="635"/>
                                                                  <wp:docPr id="11" name="Picture 11" descr="image.">
                                                                    <a:hlinkClick xmlns:a="http://schemas.openxmlformats.org/drawingml/2006/main" r:id="rId10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1" descr="image.">
                                                                            <a:hlinkClick r:id="rId10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934335" cy="72326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What's the difference between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Growth and Value Investing?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What do investors need to think about when choosing between value and growth investments?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click on the image to read the full article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428D1" w:rsidRPr="00D428D1" w:rsidTr="00D428D1">
                                            <w:tblPrEx>
                                              <w:shd w:val="clear" w:color="auto" w:fill="0033CC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706"/>
                                            <w:gridCol w:w="192"/>
                                            <w:gridCol w:w="4706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66CC66"/>
                                                                <w:sz w:val="42"/>
                                                                <w:szCs w:val="42"/>
                                                                <w:lang w:eastAsia="en-GB"/>
                                                              </w:rPr>
                                                              <w:t>5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Expensive financial mistakes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 xml:space="preserve">How do you avoid five expensive financial </w:t>
                                                            </w:r>
                                                            <w:proofErr w:type="gramStart"/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mistakes, that</w:t>
                                                            </w:r>
                                                            <w:proofErr w:type="gramEnd"/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 xml:space="preserve"> particularly couples make?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click on the image to read the full article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4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706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706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noProof/>
                                                                <w:color w:val="000001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AB0EED4" wp14:editId="724B1089">
                                                                  <wp:extent cx="1852930" cy="1788795"/>
                                                                  <wp:effectExtent l="0" t="0" r="0" b="1905"/>
                                                                  <wp:docPr id="12" name="Picture 12" descr="image.">
                                                                    <a:hlinkClick xmlns:a="http://schemas.openxmlformats.org/drawingml/2006/main" r:id="rId12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2" descr="image.">
                                                                            <a:hlinkClick r:id="rId12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852930" cy="178879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428D1" w:rsidRPr="00D428D1" w:rsidTr="00D428D1">
                                            <w:tblPrEx>
                                              <w:shd w:val="clear" w:color="auto" w:fill="0033CC"/>
                                            </w:tblPrEx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3"/>
                                                <w:shd w:val="clear" w:color="auto" w:fill="0033CC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shd w:val="clear" w:color="auto" w:fill="0033CC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33CC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4"/>
                                          </w:tblGrid>
                                          <w:tr w:rsidR="00D428D1" w:rsidRPr="00D428D1" w:rsidTr="00D428D1">
                                            <w:trPr>
                                              <w:trHeight w:val="15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81"/>
                                            <w:gridCol w:w="480"/>
                                            <w:gridCol w:w="6243"/>
                                          </w:tblGrid>
                                          <w:tr w:rsidR="00D428D1" w:rsidRPr="00D428D1" w:rsidTr="00D428D1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5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1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881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noProof/>
                                                                <w:color w:val="000001"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 wp14:anchorId="10C6EDAC" wp14:editId="2AEACC0E">
                                                                  <wp:extent cx="1264285" cy="1685925"/>
                                                                  <wp:effectExtent l="0" t="0" r="0" b="9525"/>
                                                                  <wp:docPr id="13" name="Picture 13" descr="image.">
                                                                    <a:hlinkClick xmlns:a="http://schemas.openxmlformats.org/drawingml/2006/main" r:id="rId14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3" descr="image.">
                                                                            <a:hlinkClick r:id="rId14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264285" cy="16859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428D1" w:rsidRPr="00D428D1" w:rsidTr="00D428D1">
                                                        <w:trPr>
                                                          <w:trHeight w:val="15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150" w:lineRule="atLeast"/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inherit" w:eastAsia="Times New Roman" w:hAnsi="inherit" w:cs="Times New Roman"/>
                                                                <w:sz w:val="15"/>
                                                                <w:szCs w:val="15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D428D1"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25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243"/>
                                                </w:tblGrid>
                                                <w:tr w:rsidR="00D428D1" w:rsidRPr="00D428D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243"/>
                                                      </w:tblGrid>
                                                      <w:tr w:rsidR="00D428D1" w:rsidRPr="00D428D1" w:rsidTr="00D428D1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240" w:line="240" w:lineRule="auto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7"/>
                                                                <w:szCs w:val="27"/>
                                                                <w:lang w:eastAsia="en-GB"/>
                                                              </w:rPr>
                                                              <w:t>How can women gain financial security in retirement?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Progress has been made for women as they reach retirement age, but they still have far less put away for retirement than their male counterparts. 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click on the image to read the full article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</w:r>
                                                          </w:p>
                                                          <w:p w:rsidR="00D428D1" w:rsidRPr="00D428D1" w:rsidRDefault="00D428D1" w:rsidP="00D428D1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t>Take care, stay safe!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It's still out there!</w:t>
                                                            </w:r>
                                                            <w:r w:rsidRPr="00D428D1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1"/>
                                                                <w:szCs w:val="21"/>
                                                                <w:lang w:eastAsia="en-GB"/>
                                                              </w:rPr>
                                                              <w:br/>
                                                              <w:t>Ray Jenkins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28D1" w:rsidRPr="00D428D1" w:rsidRDefault="00D428D1" w:rsidP="00D428D1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inherit" w:eastAsia="Times New Roman" w:hAnsi="inherit" w:cs="Times New Roman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28D1" w:rsidRPr="00D428D1" w:rsidRDefault="00D428D1" w:rsidP="00D428D1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428D1" w:rsidRPr="00D428D1" w:rsidRDefault="00D428D1" w:rsidP="00D428D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428D1" w:rsidRPr="00D428D1" w:rsidRDefault="00D428D1" w:rsidP="00D428D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428D1" w:rsidRPr="00D428D1" w:rsidRDefault="00D428D1" w:rsidP="00D428D1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D428D1" w:rsidRPr="00D428D1" w:rsidRDefault="00D428D1" w:rsidP="00D428D1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D428D1" w:rsidRPr="00D428D1" w:rsidRDefault="00D428D1" w:rsidP="00D428D1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D428D1" w:rsidRPr="00D428D1" w:rsidRDefault="00D428D1" w:rsidP="00D42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21"/>
                <w:szCs w:val="21"/>
                <w:lang w:eastAsia="en-GB"/>
              </w:rPr>
            </w:pPr>
          </w:p>
        </w:tc>
      </w:tr>
    </w:tbl>
    <w:p w:rsidR="000A11A8" w:rsidRDefault="000A11A8">
      <w:bookmarkStart w:id="0" w:name="_GoBack"/>
      <w:bookmarkEnd w:id="0"/>
    </w:p>
    <w:sectPr w:rsidR="000A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D1"/>
    <w:rsid w:val="000A11A8"/>
    <w:rsid w:val="00D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729C5-BD6B-4E9A-8E2D-36EC15A6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59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1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7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4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9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1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9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99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3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9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0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6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oifa.com/information/pensions/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angloifa.com/information/mortgages/" TargetMode="External"/><Relationship Id="rId12" Type="http://schemas.openxmlformats.org/officeDocument/2006/relationships/hyperlink" Target="https://system5.newzapp.co.uk/servershare/20644/nz-docs/MarApr2021Anglo5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gloifa.com/information/investment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10" Type="http://schemas.openxmlformats.org/officeDocument/2006/relationships/hyperlink" Target="https://system5.newzapp.co.uk/servershare/20644/nz-docs/MarApr2021Anglo4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ngloifa.com/information/protection/" TargetMode="External"/><Relationship Id="rId14" Type="http://schemas.openxmlformats.org/officeDocument/2006/relationships/hyperlink" Target="https://system5.newzapp.co.uk/servershare/20644/nz-docs/MarApr2021Anglo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2022-02-03T10:15:00Z</dcterms:created>
  <dcterms:modified xsi:type="dcterms:W3CDTF">2022-02-03T10:15:00Z</dcterms:modified>
</cp:coreProperties>
</file>