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0" w:type="dxa"/>
        <w:tblCellSpacing w:w="0" w:type="dxa"/>
        <w:shd w:val="clear" w:color="auto" w:fill="F4F4F4"/>
        <w:tblCellMar>
          <w:left w:w="0" w:type="dxa"/>
          <w:right w:w="0" w:type="dxa"/>
        </w:tblCellMar>
        <w:tblLook w:val="04A0" w:firstRow="1" w:lastRow="0" w:firstColumn="1" w:lastColumn="0" w:noHBand="0" w:noVBand="1"/>
      </w:tblPr>
      <w:tblGrid>
        <w:gridCol w:w="1500"/>
      </w:tblGrid>
      <w:tr w:rsidR="009C51C4" w:rsidRPr="009C51C4" w:rsidTr="009C51C4">
        <w:trPr>
          <w:trHeight w:val="120"/>
          <w:tblCellSpacing w:w="0" w:type="dxa"/>
        </w:trPr>
        <w:tc>
          <w:tcPr>
            <w:tcW w:w="0" w:type="auto"/>
            <w:shd w:val="clear" w:color="auto" w:fill="F4F4F4"/>
            <w:vAlign w:val="center"/>
            <w:hideMark/>
          </w:tcPr>
          <w:p w:rsidR="009C51C4" w:rsidRPr="009C51C4" w:rsidRDefault="009C51C4" w:rsidP="009C51C4">
            <w:pPr>
              <w:spacing w:after="0" w:line="120" w:lineRule="atLeast"/>
              <w:rPr>
                <w:rFonts w:ascii="inherit" w:eastAsia="Times New Roman" w:hAnsi="inherit" w:cs="Times New Roman"/>
                <w:color w:val="000001"/>
                <w:sz w:val="12"/>
                <w:szCs w:val="12"/>
                <w:lang w:eastAsia="en-GB"/>
              </w:rPr>
            </w:pPr>
            <w:r w:rsidRPr="009C51C4">
              <w:rPr>
                <w:rFonts w:ascii="inherit" w:eastAsia="Times New Roman" w:hAnsi="inherit" w:cs="Times New Roman"/>
                <w:color w:val="000001"/>
                <w:sz w:val="12"/>
                <w:szCs w:val="12"/>
                <w:lang w:eastAsia="en-GB"/>
              </w:rPr>
              <w:t> </w:t>
            </w:r>
          </w:p>
        </w:tc>
      </w:tr>
    </w:tbl>
    <w:p w:rsidR="009C51C4" w:rsidRPr="009C51C4" w:rsidRDefault="009C51C4" w:rsidP="009C51C4">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9C51C4" w:rsidRPr="009C51C4" w:rsidTr="009C51C4">
        <w:trPr>
          <w:tblCellSpacing w:w="0" w:type="dxa"/>
        </w:trPr>
        <w:tc>
          <w:tcPr>
            <w:tcW w:w="0" w:type="auto"/>
            <w:shd w:val="clear" w:color="auto" w:fill="F4F4F4"/>
            <w:vAlign w:val="bottom"/>
            <w:hideMark/>
          </w:tcPr>
          <w:p w:rsidR="009C51C4" w:rsidRPr="009C51C4" w:rsidRDefault="009C51C4" w:rsidP="009C51C4">
            <w:pPr>
              <w:spacing w:after="0" w:line="240" w:lineRule="auto"/>
              <w:jc w:val="center"/>
              <w:divId w:val="667096093"/>
              <w:rPr>
                <w:rFonts w:ascii="Arial" w:eastAsia="Times New Roman" w:hAnsi="Arial" w:cs="Arial"/>
                <w:color w:val="000001"/>
                <w:sz w:val="17"/>
                <w:szCs w:val="17"/>
                <w:lang w:eastAsia="en-GB"/>
              </w:rPr>
            </w:pPr>
            <w:r w:rsidRPr="009C51C4">
              <w:rPr>
                <w:rFonts w:ascii="Arial" w:eastAsia="Times New Roman" w:hAnsi="Arial" w:cs="Arial"/>
                <w:color w:val="000001"/>
                <w:sz w:val="17"/>
                <w:szCs w:val="17"/>
                <w:lang w:eastAsia="en-GB"/>
              </w:rPr>
              <w:t>Lifetime Mortgage</w:t>
            </w:r>
          </w:p>
        </w:tc>
      </w:tr>
    </w:tbl>
    <w:p w:rsidR="009C51C4" w:rsidRPr="009C51C4" w:rsidRDefault="009C51C4" w:rsidP="009C51C4">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9C51C4" w:rsidRPr="009C51C4" w:rsidTr="009C51C4">
        <w:trPr>
          <w:tblCellSpacing w:w="0" w:type="dxa"/>
        </w:trPr>
        <w:tc>
          <w:tcPr>
            <w:tcW w:w="0" w:type="auto"/>
            <w:shd w:val="clear" w:color="auto" w:fill="F4F4F4"/>
            <w:hideMark/>
          </w:tcPr>
          <w:p w:rsidR="009C51C4" w:rsidRPr="009C51C4" w:rsidRDefault="009C51C4" w:rsidP="009C51C4">
            <w:pPr>
              <w:spacing w:after="0" w:line="240" w:lineRule="auto"/>
              <w:jc w:val="center"/>
              <w:rPr>
                <w:rFonts w:ascii="Arial" w:eastAsia="Times New Roman" w:hAnsi="Arial" w:cs="Arial"/>
                <w:color w:val="000001"/>
                <w:sz w:val="17"/>
                <w:szCs w:val="17"/>
                <w:lang w:eastAsia="en-GB"/>
              </w:rPr>
            </w:pPr>
            <w:r w:rsidRPr="009C51C4">
              <w:rPr>
                <w:rFonts w:ascii="Arial" w:eastAsia="Times New Roman" w:hAnsi="Arial" w:cs="Arial"/>
                <w:color w:val="000001"/>
                <w:sz w:val="17"/>
                <w:szCs w:val="17"/>
                <w:lang w:eastAsia="en-GB"/>
              </w:rPr>
              <w:t>To view this email online, [link].</w:t>
            </w:r>
          </w:p>
        </w:tc>
      </w:tr>
    </w:tbl>
    <w:p w:rsidR="009C51C4" w:rsidRPr="009C51C4" w:rsidRDefault="009C51C4" w:rsidP="009C51C4">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9C51C4" w:rsidRPr="009C51C4" w:rsidTr="009C51C4">
        <w:trPr>
          <w:trHeight w:val="150"/>
          <w:tblCellSpacing w:w="0" w:type="dxa"/>
        </w:trPr>
        <w:tc>
          <w:tcPr>
            <w:tcW w:w="0" w:type="auto"/>
            <w:shd w:val="clear" w:color="auto" w:fill="F4F4F4"/>
            <w:vAlign w:val="center"/>
            <w:hideMark/>
          </w:tcPr>
          <w:p w:rsidR="009C51C4" w:rsidRPr="009C51C4" w:rsidRDefault="009C51C4" w:rsidP="009C51C4">
            <w:pPr>
              <w:spacing w:after="0" w:line="150" w:lineRule="atLeast"/>
              <w:rPr>
                <w:rFonts w:ascii="inherit" w:eastAsia="Times New Roman" w:hAnsi="inherit" w:cs="Times New Roman"/>
                <w:color w:val="000001"/>
                <w:sz w:val="15"/>
                <w:szCs w:val="15"/>
                <w:lang w:eastAsia="en-GB"/>
              </w:rPr>
            </w:pPr>
            <w:r w:rsidRPr="009C51C4">
              <w:rPr>
                <w:rFonts w:ascii="inherit" w:eastAsia="Times New Roman" w:hAnsi="inherit" w:cs="Times New Roman"/>
                <w:color w:val="000001"/>
                <w:sz w:val="15"/>
                <w:szCs w:val="15"/>
                <w:lang w:eastAsia="en-GB"/>
              </w:rPr>
              <w:t> </w:t>
            </w:r>
          </w:p>
        </w:tc>
      </w:tr>
      <w:tr w:rsidR="009C51C4" w:rsidRPr="009C51C4" w:rsidTr="009C51C4">
        <w:trPr>
          <w:tblCellSpacing w:w="0" w:type="dxa"/>
        </w:trPr>
        <w:tc>
          <w:tcPr>
            <w:tcW w:w="0" w:type="auto"/>
            <w:shd w:val="clear" w:color="auto" w:fill="F4F4F4"/>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C51C4" w:rsidRPr="009C51C4">
              <w:trPr>
                <w:tblCellSpacing w:w="0" w:type="dxa"/>
                <w:jc w:val="center"/>
              </w:trPr>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noProof/>
                      <w:sz w:val="24"/>
                      <w:szCs w:val="24"/>
                      <w:lang w:eastAsia="en-GB"/>
                    </w:rPr>
                    <w:drawing>
                      <wp:inline distT="0" distB="0" distL="0" distR="0" wp14:anchorId="4B11F5E0" wp14:editId="7C9C8788">
                        <wp:extent cx="3114675" cy="762000"/>
                        <wp:effectExtent l="0" t="0" r="9525" b="0"/>
                        <wp:docPr id="1" name="Picture 1"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C51C4" w:rsidRPr="009C51C4" w:rsidTr="009C51C4">
                    <w:trPr>
                      <w:tblCellSpacing w:w="0" w:type="dxa"/>
                      <w:jc w:val="center"/>
                    </w:trPr>
                    <w:tc>
                      <w:tcPr>
                        <w:tcW w:w="0" w:type="auto"/>
                        <w:hideMark/>
                      </w:tcPr>
                      <w:p w:rsidR="009C51C4" w:rsidRPr="009C51C4" w:rsidRDefault="009C51C4" w:rsidP="009C51C4">
                        <w:pPr>
                          <w:spacing w:after="0" w:line="240" w:lineRule="auto"/>
                          <w:jc w:val="center"/>
                          <w:rPr>
                            <w:rFonts w:ascii="Arial" w:eastAsia="Times New Roman" w:hAnsi="Arial" w:cs="Arial"/>
                            <w:color w:val="000001"/>
                            <w:sz w:val="21"/>
                            <w:szCs w:val="21"/>
                            <w:lang w:eastAsia="en-GB"/>
                          </w:rPr>
                        </w:pPr>
                        <w:r w:rsidRPr="009C51C4">
                          <w:rPr>
                            <w:rFonts w:ascii="Arial" w:eastAsia="Times New Roman" w:hAnsi="Arial" w:cs="Arial"/>
                            <w:i/>
                            <w:iCs/>
                            <w:color w:val="000080"/>
                            <w:sz w:val="21"/>
                            <w:szCs w:val="21"/>
                            <w:lang w:eastAsia="en-GB"/>
                          </w:rPr>
                          <w:t>"Financial advice given simply by Professionals"</w:t>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r w:rsidR="009C51C4" w:rsidRPr="009C51C4" w:rsidTr="009C51C4">
                    <w:trPr>
                      <w:tblCellSpacing w:w="0" w:type="dxa"/>
                      <w:jc w:val="center"/>
                    </w:trPr>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noProof/>
                            <w:sz w:val="24"/>
                            <w:szCs w:val="24"/>
                            <w:lang w:eastAsia="en-GB"/>
                          </w:rPr>
                          <w:drawing>
                            <wp:inline distT="0" distB="0" distL="0" distR="0" wp14:anchorId="0B126EC4" wp14:editId="081B237E">
                              <wp:extent cx="6096000" cy="1828800"/>
                              <wp:effectExtent l="0" t="0" r="0" b="0"/>
                              <wp:docPr id="2" name="Picture 2"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bl>
                <w:p w:rsidR="009C51C4" w:rsidRPr="009C51C4" w:rsidRDefault="009C51C4" w:rsidP="009C51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bl>
                <w:p w:rsidR="009C51C4" w:rsidRPr="009C51C4" w:rsidRDefault="009C51C4" w:rsidP="009C51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9C51C4" w:rsidRPr="009C51C4" w:rsidTr="009C51C4">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rsidTr="009C51C4">
                                <w:trPr>
                                  <w:tblCellSpacing w:w="0" w:type="dxa"/>
                                  <w:jc w:val="center"/>
                                </w:trPr>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noProof/>
                                        <w:color w:val="000001"/>
                                        <w:sz w:val="24"/>
                                        <w:szCs w:val="24"/>
                                        <w:lang w:eastAsia="en-GB"/>
                                      </w:rPr>
                                      <w:drawing>
                                        <wp:inline distT="0" distB="0" distL="0" distR="0" wp14:anchorId="5D300741" wp14:editId="0B65AF78">
                                          <wp:extent cx="1400175" cy="476250"/>
                                          <wp:effectExtent l="0" t="0" r="9525" b="0"/>
                                          <wp:docPr id="3" name="Picture 3"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rsidTr="009C51C4">
                                <w:trPr>
                                  <w:tblCellSpacing w:w="0" w:type="dxa"/>
                                  <w:jc w:val="center"/>
                                </w:trPr>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noProof/>
                                        <w:color w:val="000001"/>
                                        <w:sz w:val="24"/>
                                        <w:szCs w:val="24"/>
                                        <w:lang w:eastAsia="en-GB"/>
                                      </w:rPr>
                                      <w:drawing>
                                        <wp:inline distT="0" distB="0" distL="0" distR="0" wp14:anchorId="16932F58" wp14:editId="183AF1F9">
                                          <wp:extent cx="1400175" cy="476250"/>
                                          <wp:effectExtent l="0" t="0" r="9525" b="0"/>
                                          <wp:docPr id="4" name="Picture 4"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rsidTr="009C51C4">
                                <w:trPr>
                                  <w:tblCellSpacing w:w="0" w:type="dxa"/>
                                  <w:jc w:val="center"/>
                                </w:trPr>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noProof/>
                                        <w:color w:val="000001"/>
                                        <w:sz w:val="24"/>
                                        <w:szCs w:val="24"/>
                                        <w:lang w:eastAsia="en-GB"/>
                                      </w:rPr>
                                      <w:drawing>
                                        <wp:inline distT="0" distB="0" distL="0" distR="0" wp14:anchorId="278BF792" wp14:editId="4488ADBD">
                                          <wp:extent cx="1400175" cy="466725"/>
                                          <wp:effectExtent l="0" t="0" r="9525" b="9525"/>
                                          <wp:docPr id="5" name="Picture 5"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9C51C4" w:rsidRPr="009C51C4" w:rsidTr="009C51C4">
                                <w:trPr>
                                  <w:tblCellSpacing w:w="0" w:type="dxa"/>
                                  <w:jc w:val="center"/>
                                </w:trPr>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noProof/>
                                        <w:color w:val="000001"/>
                                        <w:sz w:val="24"/>
                                        <w:szCs w:val="24"/>
                                        <w:lang w:eastAsia="en-GB"/>
                                      </w:rPr>
                                      <w:drawing>
                                        <wp:inline distT="0" distB="0" distL="0" distR="0" wp14:anchorId="3FA56325" wp14:editId="51B30BDE">
                                          <wp:extent cx="1400175" cy="476250"/>
                                          <wp:effectExtent l="0" t="0" r="9525" b="0"/>
                                          <wp:docPr id="6" name="Picture 6"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r>
                  <w:tr w:rsidR="009C51C4" w:rsidRPr="009C51C4" w:rsidTr="009C51C4">
                    <w:trPr>
                      <w:tblCellSpacing w:w="0" w:type="dxa"/>
                      <w:jc w:val="center"/>
                    </w:trPr>
                    <w:tc>
                      <w:tcPr>
                        <w:tcW w:w="0" w:type="auto"/>
                        <w:gridSpan w:val="7"/>
                        <w:hideMark/>
                      </w:tcPr>
                      <w:p w:rsidR="009C51C4" w:rsidRPr="009C51C4" w:rsidRDefault="009C51C4" w:rsidP="009C51C4">
                        <w:pPr>
                          <w:spacing w:before="100" w:beforeAutospacing="1" w:after="100" w:afterAutospacing="1" w:line="240" w:lineRule="auto"/>
                          <w:jc w:val="center"/>
                          <w:rPr>
                            <w:rFonts w:ascii="Arial" w:eastAsia="Times New Roman" w:hAnsi="Arial" w:cs="Arial"/>
                            <w:color w:val="000001"/>
                            <w:sz w:val="21"/>
                            <w:szCs w:val="21"/>
                            <w:lang w:eastAsia="en-GB"/>
                          </w:rPr>
                        </w:pPr>
                        <w:r w:rsidRPr="009C51C4">
                          <w:rPr>
                            <w:rFonts w:ascii="Arial" w:eastAsia="Times New Roman" w:hAnsi="Arial" w:cs="Arial"/>
                            <w:b/>
                            <w:bCs/>
                            <w:color w:val="0000FF"/>
                            <w:sz w:val="33"/>
                            <w:szCs w:val="33"/>
                            <w:u w:val="single"/>
                            <w:lang w:eastAsia="en-GB"/>
                          </w:rPr>
                          <w:t>How could a Lifetime Mortgage help you?</w:t>
                        </w:r>
                      </w:p>
                    </w:tc>
                  </w:tr>
                  <w:tr w:rsidR="009C51C4" w:rsidRPr="009C51C4" w:rsidTr="009C51C4">
                    <w:trPr>
                      <w:trHeight w:val="150"/>
                      <w:tblCellSpacing w:w="0" w:type="dxa"/>
                      <w:jc w:val="center"/>
                    </w:trPr>
                    <w:tc>
                      <w:tcPr>
                        <w:tcW w:w="0" w:type="auto"/>
                        <w:gridSpan w:val="7"/>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bl>
                <w:p w:rsidR="009C51C4" w:rsidRPr="009C51C4" w:rsidRDefault="009C51C4" w:rsidP="009C51C4">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9C51C4" w:rsidRPr="009C51C4" w:rsidTr="009C51C4">
                    <w:trPr>
                      <w:tblCellSpacing w:w="0" w:type="dxa"/>
                      <w:jc w:val="center"/>
                    </w:trPr>
                    <w:tc>
                      <w:tcPr>
                        <w:tcW w:w="0" w:type="auto"/>
                        <w:hideMark/>
                      </w:tcPr>
                      <w:p w:rsidR="009C51C4" w:rsidRPr="009C51C4" w:rsidRDefault="009C51C4" w:rsidP="009C51C4">
                        <w:pPr>
                          <w:spacing w:after="0" w:line="240" w:lineRule="auto"/>
                          <w:jc w:val="center"/>
                          <w:rPr>
                            <w:rFonts w:ascii="inherit" w:eastAsia="Times New Roman" w:hAnsi="inherit" w:cs="Times New Roman"/>
                            <w:sz w:val="24"/>
                            <w:szCs w:val="24"/>
                            <w:lang w:eastAsia="en-GB"/>
                          </w:rPr>
                        </w:pPr>
                        <w:r w:rsidRPr="009C51C4">
                          <w:rPr>
                            <w:rFonts w:ascii="inherit" w:eastAsia="Times New Roman" w:hAnsi="inherit" w:cs="Times New Roman"/>
                            <w:noProof/>
                            <w:sz w:val="24"/>
                            <w:szCs w:val="24"/>
                            <w:lang w:eastAsia="en-GB"/>
                          </w:rPr>
                          <w:drawing>
                            <wp:inline distT="0" distB="0" distL="0" distR="0" wp14:anchorId="46D96ABE" wp14:editId="128EAEF8">
                              <wp:extent cx="6096000" cy="3810000"/>
                              <wp:effectExtent l="0" t="0" r="0" b="0"/>
                              <wp:docPr id="7" name="Picture 7" descr="https://system5.newzapp.co.uk/servershare/20644/nz-images/Resized/Equityrelease-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ystem5.newzapp.co.uk/servershare/20644/nz-images/Resized/Equityrelease-6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96000" cy="3810000"/>
                                      </a:xfrm>
                                      <a:prstGeom prst="rect">
                                        <a:avLst/>
                                      </a:prstGeom>
                                      <a:noFill/>
                                      <a:ln>
                                        <a:noFill/>
                                      </a:ln>
                                    </pic:spPr>
                                  </pic:pic>
                                </a:graphicData>
                              </a:graphic>
                            </wp:inline>
                          </w:drawing>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t> </w:t>
                        </w:r>
                      </w:p>
                    </w:tc>
                  </w:tr>
                  <w:tr w:rsidR="009C51C4" w:rsidRPr="009C51C4" w:rsidTr="009C51C4">
                    <w:trPr>
                      <w:tblCellSpacing w:w="0" w:type="dxa"/>
                      <w:jc w:val="center"/>
                    </w:trPr>
                    <w:tc>
                      <w:tcPr>
                        <w:tcW w:w="0" w:type="auto"/>
                        <w:hideMark/>
                      </w:tcPr>
                      <w:p w:rsidR="009C51C4" w:rsidRPr="009C51C4" w:rsidRDefault="009C51C4" w:rsidP="009C51C4">
                        <w:pPr>
                          <w:spacing w:after="240" w:line="240" w:lineRule="auto"/>
                          <w:rPr>
                            <w:rFonts w:ascii="Arial" w:eastAsia="Times New Roman" w:hAnsi="Arial" w:cs="Arial"/>
                            <w:color w:val="000001"/>
                            <w:sz w:val="21"/>
                            <w:szCs w:val="21"/>
                            <w:lang w:eastAsia="en-GB"/>
                          </w:rPr>
                        </w:pPr>
                        <w:r w:rsidRPr="009C51C4">
                          <w:rPr>
                            <w:rFonts w:ascii="Arial" w:eastAsia="Times New Roman" w:hAnsi="Arial" w:cs="Arial"/>
                            <w:b/>
                            <w:bCs/>
                            <w:color w:val="0000FF"/>
                            <w:sz w:val="21"/>
                            <w:szCs w:val="21"/>
                            <w:u w:val="single"/>
                            <w:lang w:eastAsia="en-GB"/>
                          </w:rPr>
                          <w:t>What is a Lifetime Mortgage?</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t xml:space="preserve">A mortgage loan secured on your home where the compound interest is added to the capital </w:t>
                        </w:r>
                        <w:r w:rsidRPr="009C51C4">
                          <w:rPr>
                            <w:rFonts w:ascii="Arial" w:eastAsia="Times New Roman" w:hAnsi="Arial" w:cs="Arial"/>
                            <w:color w:val="000001"/>
                            <w:sz w:val="21"/>
                            <w:szCs w:val="21"/>
                            <w:lang w:eastAsia="en-GB"/>
                          </w:rPr>
                          <w:lastRenderedPageBreak/>
                          <w:t>throughout the term of the loan. The loan is then repaid when selling the property on the death of the owner (or second person if jointly owned) or when they move out or go into long term care.</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t>New style plans now allow you to pay the interest on a Lifetime Mortgage, if you have sufficient income to do this without effecting your lifestyle.  This means that the interest won't accrue overtime.</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t>With low interest rates and increased competition among lenders, the interest rates charged on Lifetime Mortgages has fallen dramatically and packages are now available as low as 2.8%.</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t>Providing you are over 55 a Lifetime Mortgage can unlock a portion of the value tied up in your property.  Lifetime Mortgages are now becoming more popular due to the increased flexibility of the new schemes being introduced.  How the money is used, which is all tax free, is entirely up to you, and clients are finding interesting ways of enjoying their new found financial freedom.</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r>
                        <w:r w:rsidRPr="009C51C4">
                          <w:rPr>
                            <w:rFonts w:ascii="Arial" w:eastAsia="Times New Roman" w:hAnsi="Arial" w:cs="Arial"/>
                            <w:color w:val="FF0000"/>
                            <w:sz w:val="21"/>
                            <w:szCs w:val="21"/>
                            <w:u w:val="single"/>
                            <w:lang w:eastAsia="en-GB"/>
                          </w:rPr>
                          <w:t>Here are five ways in which a Lifetime Mortgage could help you:-</w:t>
                        </w:r>
                      </w:p>
                      <w:p w:rsidR="009C51C4" w:rsidRPr="009C51C4" w:rsidRDefault="009C51C4" w:rsidP="009C51C4">
                        <w:pPr>
                          <w:spacing w:after="240" w:line="240" w:lineRule="auto"/>
                          <w:rPr>
                            <w:rFonts w:ascii="Arial" w:eastAsia="Times New Roman" w:hAnsi="Arial" w:cs="Arial"/>
                            <w:color w:val="000001"/>
                            <w:sz w:val="21"/>
                            <w:szCs w:val="21"/>
                            <w:lang w:eastAsia="en-GB"/>
                          </w:rPr>
                        </w:pPr>
                        <w:r w:rsidRPr="009C51C4">
                          <w:rPr>
                            <w:rFonts w:ascii="Arial" w:eastAsia="Times New Roman" w:hAnsi="Arial" w:cs="Arial"/>
                            <w:b/>
                            <w:bCs/>
                            <w:color w:val="0000FF"/>
                            <w:sz w:val="21"/>
                            <w:szCs w:val="21"/>
                            <w:u w:val="single"/>
                            <w:lang w:eastAsia="en-GB"/>
                          </w:rPr>
                          <w:t>Improve your lifestyle by topping up your monthly income.</w:t>
                        </w:r>
                      </w:p>
                      <w:p w:rsidR="009C51C4" w:rsidRPr="009C51C4" w:rsidRDefault="009C51C4" w:rsidP="009C51C4">
                        <w:pPr>
                          <w:spacing w:after="0" w:line="240" w:lineRule="auto"/>
                          <w:rPr>
                            <w:rFonts w:ascii="Arial" w:eastAsia="Times New Roman" w:hAnsi="Arial" w:cs="Arial"/>
                            <w:color w:val="000001"/>
                            <w:sz w:val="21"/>
                            <w:szCs w:val="21"/>
                            <w:lang w:eastAsia="en-GB"/>
                          </w:rPr>
                        </w:pPr>
                        <w:r w:rsidRPr="009C51C4">
                          <w:rPr>
                            <w:rFonts w:ascii="Arial" w:eastAsia="Times New Roman" w:hAnsi="Arial" w:cs="Arial"/>
                            <w:color w:val="000001"/>
                            <w:sz w:val="21"/>
                            <w:szCs w:val="21"/>
                            <w:lang w:eastAsia="en-GB"/>
                          </w:rPr>
                          <w:t>A Lifetime Mortgage does not necessarily mean receiving a lump sum of money.  The new style draw down plans can be used to provide you with a monthly tax free income or you can draw down amounts as and when you want them, again tax free.  This is an increasingly popular scheme as it immediately improves your lifestyle and interest is only charged on the funds that you release.</w:t>
                        </w:r>
                      </w:p>
                      <w:p w:rsidR="009C51C4" w:rsidRPr="009C51C4" w:rsidRDefault="009C51C4" w:rsidP="009C51C4">
                        <w:pPr>
                          <w:spacing w:after="240" w:line="240" w:lineRule="auto"/>
                          <w:rPr>
                            <w:rFonts w:ascii="Arial" w:eastAsia="Times New Roman" w:hAnsi="Arial" w:cs="Arial"/>
                            <w:color w:val="000001"/>
                            <w:sz w:val="21"/>
                            <w:szCs w:val="21"/>
                            <w:lang w:eastAsia="en-GB"/>
                          </w:rPr>
                        </w:pPr>
                        <w:r w:rsidRPr="009C51C4">
                          <w:rPr>
                            <w:rFonts w:ascii="Arial" w:eastAsia="Times New Roman" w:hAnsi="Arial" w:cs="Arial"/>
                            <w:color w:val="000001"/>
                            <w:sz w:val="21"/>
                            <w:szCs w:val="21"/>
                            <w:lang w:eastAsia="en-GB"/>
                          </w:rPr>
                          <w:br/>
                        </w:r>
                        <w:r w:rsidRPr="009C51C4">
                          <w:rPr>
                            <w:rFonts w:ascii="Arial" w:eastAsia="Times New Roman" w:hAnsi="Arial" w:cs="Arial"/>
                            <w:b/>
                            <w:bCs/>
                            <w:color w:val="0000FF"/>
                            <w:sz w:val="21"/>
                            <w:szCs w:val="21"/>
                            <w:u w:val="single"/>
                            <w:lang w:eastAsia="en-GB"/>
                          </w:rPr>
                          <w:t>Achieving that retirement dream.</w:t>
                        </w:r>
                      </w:p>
                      <w:p w:rsidR="009C51C4" w:rsidRPr="009C51C4" w:rsidRDefault="009C51C4" w:rsidP="009C51C4">
                        <w:pPr>
                          <w:spacing w:after="0" w:line="240" w:lineRule="auto"/>
                          <w:rPr>
                            <w:rFonts w:ascii="Arial" w:eastAsia="Times New Roman" w:hAnsi="Arial" w:cs="Arial"/>
                            <w:color w:val="000001"/>
                            <w:sz w:val="21"/>
                            <w:szCs w:val="21"/>
                            <w:lang w:eastAsia="en-GB"/>
                          </w:rPr>
                        </w:pPr>
                        <w:r w:rsidRPr="009C51C4">
                          <w:rPr>
                            <w:rFonts w:ascii="Arial" w:eastAsia="Times New Roman" w:hAnsi="Arial" w:cs="Arial"/>
                            <w:color w:val="000001"/>
                            <w:sz w:val="21"/>
                            <w:szCs w:val="21"/>
                            <w:lang w:eastAsia="en-GB"/>
                          </w:rPr>
                          <w:t>It could help you to afford that dream holiday you always promised yourself.  Cover the cost of travelling overseas to see the family. To pay for the re-design of your garden, patio or even refurbish your home. </w:t>
                        </w:r>
                      </w:p>
                      <w:p w:rsidR="009C51C4" w:rsidRPr="009C51C4" w:rsidRDefault="009C51C4" w:rsidP="009C51C4">
                        <w:pPr>
                          <w:spacing w:after="240" w:line="240" w:lineRule="auto"/>
                          <w:rPr>
                            <w:rFonts w:ascii="Arial" w:eastAsia="Times New Roman" w:hAnsi="Arial" w:cs="Arial"/>
                            <w:color w:val="000001"/>
                            <w:sz w:val="21"/>
                            <w:szCs w:val="21"/>
                            <w:lang w:eastAsia="en-GB"/>
                          </w:rPr>
                        </w:pPr>
                        <w:r w:rsidRPr="009C51C4">
                          <w:rPr>
                            <w:rFonts w:ascii="Arial" w:eastAsia="Times New Roman" w:hAnsi="Arial" w:cs="Arial"/>
                            <w:color w:val="000001"/>
                            <w:sz w:val="21"/>
                            <w:szCs w:val="21"/>
                            <w:lang w:eastAsia="en-GB"/>
                          </w:rPr>
                          <w:br/>
                        </w:r>
                        <w:r w:rsidRPr="009C51C4">
                          <w:rPr>
                            <w:rFonts w:ascii="Arial" w:eastAsia="Times New Roman" w:hAnsi="Arial" w:cs="Arial"/>
                            <w:b/>
                            <w:bCs/>
                            <w:color w:val="0000FF"/>
                            <w:sz w:val="21"/>
                            <w:szCs w:val="21"/>
                            <w:u w:val="single"/>
                            <w:lang w:eastAsia="en-GB"/>
                          </w:rPr>
                          <w:t>Pay-off an existing mortgage.</w:t>
                        </w:r>
                      </w:p>
                      <w:p w:rsidR="009C51C4" w:rsidRPr="009C51C4" w:rsidRDefault="009C51C4" w:rsidP="009C51C4">
                        <w:pPr>
                          <w:spacing w:after="0" w:line="240" w:lineRule="auto"/>
                          <w:rPr>
                            <w:rFonts w:ascii="Arial" w:eastAsia="Times New Roman" w:hAnsi="Arial" w:cs="Arial"/>
                            <w:color w:val="000001"/>
                            <w:sz w:val="21"/>
                            <w:szCs w:val="21"/>
                            <w:lang w:eastAsia="en-GB"/>
                          </w:rPr>
                        </w:pPr>
                        <w:r w:rsidRPr="009C51C4">
                          <w:rPr>
                            <w:rFonts w:ascii="Arial" w:eastAsia="Times New Roman" w:hAnsi="Arial" w:cs="Arial"/>
                            <w:color w:val="000001"/>
                            <w:sz w:val="21"/>
                            <w:szCs w:val="21"/>
                            <w:lang w:eastAsia="en-GB"/>
                          </w:rPr>
                          <w:t>You can use a Lifetime Mortgage to clear an existing mortgage on your property, either by paying off the outstanding capital or by paying yourself an income for the repayments. You may even wish to help pay-off the mortgage of one of your family. </w:t>
                        </w:r>
                      </w:p>
                      <w:p w:rsidR="009C51C4" w:rsidRPr="009C51C4" w:rsidRDefault="009C51C4" w:rsidP="009C51C4">
                        <w:pPr>
                          <w:spacing w:after="240" w:line="240" w:lineRule="auto"/>
                          <w:rPr>
                            <w:rFonts w:ascii="Arial" w:eastAsia="Times New Roman" w:hAnsi="Arial" w:cs="Arial"/>
                            <w:color w:val="000001"/>
                            <w:sz w:val="21"/>
                            <w:szCs w:val="21"/>
                            <w:lang w:eastAsia="en-GB"/>
                          </w:rPr>
                        </w:pPr>
                        <w:r w:rsidRPr="009C51C4">
                          <w:rPr>
                            <w:rFonts w:ascii="Arial" w:eastAsia="Times New Roman" w:hAnsi="Arial" w:cs="Arial"/>
                            <w:color w:val="000001"/>
                            <w:sz w:val="21"/>
                            <w:szCs w:val="21"/>
                            <w:lang w:eastAsia="en-GB"/>
                          </w:rPr>
                          <w:br/>
                        </w:r>
                        <w:r w:rsidRPr="009C51C4">
                          <w:rPr>
                            <w:rFonts w:ascii="Arial" w:eastAsia="Times New Roman" w:hAnsi="Arial" w:cs="Arial"/>
                            <w:b/>
                            <w:bCs/>
                            <w:color w:val="0000FF"/>
                            <w:sz w:val="21"/>
                            <w:szCs w:val="21"/>
                            <w:u w:val="single"/>
                            <w:lang w:eastAsia="en-GB"/>
                          </w:rPr>
                          <w:t>Help to your family.</w:t>
                        </w:r>
                      </w:p>
                      <w:p w:rsidR="009C51C4" w:rsidRPr="009C51C4" w:rsidRDefault="009C51C4" w:rsidP="009C51C4">
                        <w:pPr>
                          <w:spacing w:after="0" w:line="240" w:lineRule="auto"/>
                          <w:rPr>
                            <w:rFonts w:ascii="Arial" w:eastAsia="Times New Roman" w:hAnsi="Arial" w:cs="Arial"/>
                            <w:color w:val="000001"/>
                            <w:sz w:val="21"/>
                            <w:szCs w:val="21"/>
                            <w:lang w:eastAsia="en-GB"/>
                          </w:rPr>
                        </w:pPr>
                        <w:r w:rsidRPr="009C51C4">
                          <w:rPr>
                            <w:rFonts w:ascii="Arial" w:eastAsia="Times New Roman" w:hAnsi="Arial" w:cs="Arial"/>
                            <w:color w:val="000001"/>
                            <w:sz w:val="21"/>
                            <w:szCs w:val="21"/>
                            <w:lang w:eastAsia="en-GB"/>
                          </w:rPr>
                          <w:t>You could use a Lifetime Mortgage on your property to help either your children or grandchildren along the property ladder. You could help them with the deposit on a property they are buying or help them with the monthly repayments.  Your view maybe that they are going to get the value anyway, so you might as well help them now when they really need it.  An increasingly popular use of a Lifetime Mortgage is helping in the payment of grandchildren’s private school fees or university expenses.</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r>
                        <w:r w:rsidRPr="009C51C4">
                          <w:rPr>
                            <w:rFonts w:ascii="Arial" w:eastAsia="Times New Roman" w:hAnsi="Arial" w:cs="Arial"/>
                            <w:b/>
                            <w:bCs/>
                            <w:color w:val="0000FF"/>
                            <w:sz w:val="21"/>
                            <w:szCs w:val="21"/>
                            <w:u w:val="single"/>
                            <w:lang w:eastAsia="en-GB"/>
                          </w:rPr>
                          <w:t>Reducing the Inheritance Tax (IHT) liability on your estate.</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t>You could use a Lifetime Mortgage to reduce the future IHT liability on your estate. By arranging a Lifetime Mortgage against your property now, would place an immediate debt against the total value of your estate. Gifting the mortgage proceeds to your children gives them the benefits now.  After 7 years the total value of the Lifetime Mortgage would be set against the total value of your estate. Thereby reducing the eventual IHT that your children pay against your estate.</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t xml:space="preserve">If you would like to receive more details on how a Lifetime Mortgage may be able to help you then give us a call on our </w:t>
                        </w:r>
                        <w:proofErr w:type="spellStart"/>
                        <w:r w:rsidRPr="009C51C4">
                          <w:rPr>
                            <w:rFonts w:ascii="Arial" w:eastAsia="Times New Roman" w:hAnsi="Arial" w:cs="Arial"/>
                            <w:color w:val="000001"/>
                            <w:sz w:val="21"/>
                            <w:szCs w:val="21"/>
                            <w:lang w:eastAsia="en-GB"/>
                          </w:rPr>
                          <w:t>Freefone</w:t>
                        </w:r>
                        <w:proofErr w:type="spellEnd"/>
                        <w:r w:rsidRPr="009C51C4">
                          <w:rPr>
                            <w:rFonts w:ascii="Arial" w:eastAsia="Times New Roman" w:hAnsi="Arial" w:cs="Arial"/>
                            <w:color w:val="000001"/>
                            <w:sz w:val="21"/>
                            <w:szCs w:val="21"/>
                            <w:lang w:eastAsia="en-GB"/>
                          </w:rPr>
                          <w:t xml:space="preserve"> number 0800 193 1066 or email us on </w:t>
                        </w:r>
                        <w:hyperlink r:id="rId15" w:tgtFrame="_blank" w:history="1">
                          <w:r w:rsidRPr="009C51C4">
                            <w:rPr>
                              <w:rFonts w:ascii="Arial" w:eastAsia="Times New Roman" w:hAnsi="Arial" w:cs="Arial"/>
                              <w:color w:val="000001"/>
                              <w:sz w:val="21"/>
                              <w:szCs w:val="21"/>
                              <w:u w:val="single"/>
                              <w:lang w:eastAsia="en-GB"/>
                            </w:rPr>
                            <w:t>info@angloifa.co.uk</w:t>
                          </w:r>
                        </w:hyperlink>
                        <w:r w:rsidRPr="009C51C4">
                          <w:rPr>
                            <w:rFonts w:ascii="Arial" w:eastAsia="Times New Roman" w:hAnsi="Arial" w:cs="Arial"/>
                            <w:color w:val="000001"/>
                            <w:sz w:val="21"/>
                            <w:szCs w:val="21"/>
                            <w:lang w:eastAsia="en-GB"/>
                          </w:rPr>
                          <w:t>  </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br/>
                          <w:t>Stay safe.  It's still out there! </w:t>
                        </w:r>
                        <w:r w:rsidRPr="009C51C4">
                          <w:rPr>
                            <w:rFonts w:ascii="Arial" w:eastAsia="Times New Roman" w:hAnsi="Arial" w:cs="Arial"/>
                            <w:color w:val="000001"/>
                            <w:sz w:val="21"/>
                            <w:szCs w:val="21"/>
                            <w:lang w:eastAsia="en-GB"/>
                          </w:rPr>
                          <w:br/>
                        </w:r>
                        <w:r w:rsidRPr="009C51C4">
                          <w:rPr>
                            <w:rFonts w:ascii="Arial" w:eastAsia="Times New Roman" w:hAnsi="Arial" w:cs="Arial"/>
                            <w:color w:val="000001"/>
                            <w:sz w:val="21"/>
                            <w:szCs w:val="21"/>
                            <w:lang w:eastAsia="en-GB"/>
                          </w:rPr>
                          <w:lastRenderedPageBreak/>
                          <w:br/>
                          <w:t>Ray Jenkins</w:t>
                        </w:r>
                      </w:p>
                    </w:tc>
                  </w:tr>
                  <w:tr w:rsidR="009C51C4" w:rsidRPr="009C51C4" w:rsidTr="009C51C4">
                    <w:trPr>
                      <w:trHeight w:val="150"/>
                      <w:tblCellSpacing w:w="0" w:type="dxa"/>
                      <w:jc w:val="center"/>
                    </w:trPr>
                    <w:tc>
                      <w:tcPr>
                        <w:tcW w:w="0" w:type="auto"/>
                        <w:vAlign w:val="center"/>
                        <w:hideMark/>
                      </w:tcPr>
                      <w:p w:rsidR="009C51C4" w:rsidRPr="009C51C4" w:rsidRDefault="009C51C4" w:rsidP="009C51C4">
                        <w:pPr>
                          <w:spacing w:after="0" w:line="150" w:lineRule="atLeast"/>
                          <w:rPr>
                            <w:rFonts w:ascii="inherit" w:eastAsia="Times New Roman" w:hAnsi="inherit" w:cs="Times New Roman"/>
                            <w:sz w:val="15"/>
                            <w:szCs w:val="15"/>
                            <w:lang w:eastAsia="en-GB"/>
                          </w:rPr>
                        </w:pPr>
                        <w:r w:rsidRPr="009C51C4">
                          <w:rPr>
                            <w:rFonts w:ascii="inherit" w:eastAsia="Times New Roman" w:hAnsi="inherit" w:cs="Times New Roman"/>
                            <w:sz w:val="15"/>
                            <w:szCs w:val="15"/>
                            <w:lang w:eastAsia="en-GB"/>
                          </w:rPr>
                          <w:lastRenderedPageBreak/>
                          <w:t> </w:t>
                        </w:r>
                      </w:p>
                    </w:tc>
                  </w:tr>
                </w:tbl>
                <w:p w:rsidR="009C51C4" w:rsidRPr="009C51C4" w:rsidRDefault="009C51C4" w:rsidP="009C51C4">
                  <w:pPr>
                    <w:spacing w:after="0" w:line="240" w:lineRule="auto"/>
                    <w:jc w:val="center"/>
                    <w:rPr>
                      <w:rFonts w:ascii="inherit" w:eastAsia="Times New Roman" w:hAnsi="inherit" w:cs="Times New Roman"/>
                      <w:sz w:val="24"/>
                      <w:szCs w:val="24"/>
                      <w:lang w:eastAsia="en-GB"/>
                    </w:rPr>
                  </w:pPr>
                </w:p>
              </w:tc>
            </w:tr>
          </w:tbl>
          <w:p w:rsidR="009C51C4" w:rsidRPr="009C51C4" w:rsidRDefault="009C51C4" w:rsidP="009C51C4">
            <w:pPr>
              <w:spacing w:after="0" w:line="240" w:lineRule="auto"/>
              <w:jc w:val="center"/>
              <w:rPr>
                <w:rFonts w:ascii="Arial" w:eastAsia="Times New Roman" w:hAnsi="Arial" w:cs="Arial"/>
                <w:color w:val="000001"/>
                <w:sz w:val="21"/>
                <w:szCs w:val="21"/>
                <w:lang w:eastAsia="en-GB"/>
              </w:rPr>
            </w:pPr>
          </w:p>
        </w:tc>
      </w:tr>
    </w:tbl>
    <w:p w:rsidR="007321F2" w:rsidRDefault="007321F2">
      <w:bookmarkStart w:id="0" w:name="_GoBack"/>
      <w:bookmarkEnd w:id="0"/>
    </w:p>
    <w:sectPr w:rsidR="00732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C4"/>
    <w:rsid w:val="007321F2"/>
    <w:rsid w:val="009C5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39AFE-11BE-4651-BDA8-DEC1D741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519236">
      <w:bodyDiv w:val="1"/>
      <w:marLeft w:val="0"/>
      <w:marRight w:val="0"/>
      <w:marTop w:val="0"/>
      <w:marBottom w:val="0"/>
      <w:divBdr>
        <w:top w:val="none" w:sz="0" w:space="0" w:color="auto"/>
        <w:left w:val="none" w:sz="0" w:space="0" w:color="auto"/>
        <w:bottom w:val="none" w:sz="0" w:space="0" w:color="auto"/>
        <w:right w:val="none" w:sz="0" w:space="0" w:color="auto"/>
      </w:divBdr>
      <w:divsChild>
        <w:div w:id="667096093">
          <w:marLeft w:val="0"/>
          <w:marRight w:val="0"/>
          <w:marTop w:val="0"/>
          <w:marBottom w:val="0"/>
          <w:divBdr>
            <w:top w:val="none" w:sz="0" w:space="0" w:color="auto"/>
            <w:left w:val="none" w:sz="0" w:space="0" w:color="auto"/>
            <w:bottom w:val="none" w:sz="0" w:space="0" w:color="auto"/>
            <w:right w:val="none" w:sz="0" w:space="0" w:color="auto"/>
          </w:divBdr>
        </w:div>
        <w:div w:id="1255825722">
          <w:marLeft w:val="0"/>
          <w:marRight w:val="0"/>
          <w:marTop w:val="0"/>
          <w:marBottom w:val="0"/>
          <w:divBdr>
            <w:top w:val="none" w:sz="0" w:space="0" w:color="auto"/>
            <w:left w:val="none" w:sz="0" w:space="0" w:color="auto"/>
            <w:bottom w:val="none" w:sz="0" w:space="0" w:color="auto"/>
            <w:right w:val="none" w:sz="0" w:space="0" w:color="auto"/>
          </w:divBdr>
          <w:divsChild>
            <w:div w:id="1468752">
              <w:marLeft w:val="0"/>
              <w:marRight w:val="0"/>
              <w:marTop w:val="0"/>
              <w:marBottom w:val="0"/>
              <w:divBdr>
                <w:top w:val="none" w:sz="0" w:space="0" w:color="auto"/>
                <w:left w:val="none" w:sz="0" w:space="0" w:color="auto"/>
                <w:bottom w:val="none" w:sz="0" w:space="0" w:color="auto"/>
                <w:right w:val="none" w:sz="0" w:space="0" w:color="auto"/>
              </w:divBdr>
              <w:divsChild>
                <w:div w:id="1084690817">
                  <w:marLeft w:val="0"/>
                  <w:marRight w:val="0"/>
                  <w:marTop w:val="0"/>
                  <w:marBottom w:val="0"/>
                  <w:divBdr>
                    <w:top w:val="none" w:sz="0" w:space="0" w:color="auto"/>
                    <w:left w:val="none" w:sz="0" w:space="0" w:color="auto"/>
                    <w:bottom w:val="none" w:sz="0" w:space="0" w:color="auto"/>
                    <w:right w:val="none" w:sz="0" w:space="0" w:color="auto"/>
                  </w:divBdr>
                </w:div>
              </w:divsChild>
            </w:div>
            <w:div w:id="1872063260">
              <w:marLeft w:val="0"/>
              <w:marRight w:val="0"/>
              <w:marTop w:val="0"/>
              <w:marBottom w:val="0"/>
              <w:divBdr>
                <w:top w:val="none" w:sz="0" w:space="0" w:color="auto"/>
                <w:left w:val="none" w:sz="0" w:space="0" w:color="auto"/>
                <w:bottom w:val="none" w:sz="0" w:space="0" w:color="auto"/>
                <w:right w:val="none" w:sz="0" w:space="0" w:color="auto"/>
              </w:divBdr>
              <w:divsChild>
                <w:div w:id="1174034684">
                  <w:marLeft w:val="0"/>
                  <w:marRight w:val="0"/>
                  <w:marTop w:val="0"/>
                  <w:marBottom w:val="0"/>
                  <w:divBdr>
                    <w:top w:val="none" w:sz="0" w:space="0" w:color="auto"/>
                    <w:left w:val="none" w:sz="0" w:space="0" w:color="auto"/>
                    <w:bottom w:val="none" w:sz="0" w:space="0" w:color="auto"/>
                    <w:right w:val="none" w:sz="0" w:space="0" w:color="auto"/>
                  </w:divBdr>
                </w:div>
              </w:divsChild>
            </w:div>
            <w:div w:id="213351583">
              <w:marLeft w:val="0"/>
              <w:marRight w:val="0"/>
              <w:marTop w:val="0"/>
              <w:marBottom w:val="0"/>
              <w:divBdr>
                <w:top w:val="none" w:sz="0" w:space="0" w:color="auto"/>
                <w:left w:val="none" w:sz="0" w:space="0" w:color="auto"/>
                <w:bottom w:val="none" w:sz="0" w:space="0" w:color="auto"/>
                <w:right w:val="none" w:sz="0" w:space="0" w:color="auto"/>
              </w:divBdr>
              <w:divsChild>
                <w:div w:id="1421632746">
                  <w:marLeft w:val="0"/>
                  <w:marRight w:val="0"/>
                  <w:marTop w:val="0"/>
                  <w:marBottom w:val="0"/>
                  <w:divBdr>
                    <w:top w:val="none" w:sz="0" w:space="0" w:color="auto"/>
                    <w:left w:val="none" w:sz="0" w:space="0" w:color="auto"/>
                    <w:bottom w:val="none" w:sz="0" w:space="0" w:color="auto"/>
                    <w:right w:val="none" w:sz="0" w:space="0" w:color="auto"/>
                  </w:divBdr>
                  <w:divsChild>
                    <w:div w:id="10239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2549">
              <w:marLeft w:val="0"/>
              <w:marRight w:val="0"/>
              <w:marTop w:val="0"/>
              <w:marBottom w:val="0"/>
              <w:divBdr>
                <w:top w:val="none" w:sz="0" w:space="0" w:color="auto"/>
                <w:left w:val="none" w:sz="0" w:space="0" w:color="auto"/>
                <w:bottom w:val="none" w:sz="0" w:space="0" w:color="auto"/>
                <w:right w:val="none" w:sz="0" w:space="0" w:color="auto"/>
              </w:divBdr>
              <w:divsChild>
                <w:div w:id="762216399">
                  <w:marLeft w:val="0"/>
                  <w:marRight w:val="0"/>
                  <w:marTop w:val="0"/>
                  <w:marBottom w:val="0"/>
                  <w:divBdr>
                    <w:top w:val="none" w:sz="0" w:space="0" w:color="auto"/>
                    <w:left w:val="none" w:sz="0" w:space="0" w:color="auto"/>
                    <w:bottom w:val="none" w:sz="0" w:space="0" w:color="auto"/>
                    <w:right w:val="none" w:sz="0" w:space="0" w:color="auto"/>
                  </w:divBdr>
                  <w:divsChild>
                    <w:div w:id="1526361814">
                      <w:marLeft w:val="0"/>
                      <w:marRight w:val="0"/>
                      <w:marTop w:val="0"/>
                      <w:marBottom w:val="0"/>
                      <w:divBdr>
                        <w:top w:val="none" w:sz="0" w:space="0" w:color="auto"/>
                        <w:left w:val="none" w:sz="0" w:space="0" w:color="auto"/>
                        <w:bottom w:val="none" w:sz="0" w:space="0" w:color="auto"/>
                        <w:right w:val="none" w:sz="0" w:space="0" w:color="auto"/>
                      </w:divBdr>
                      <w:divsChild>
                        <w:div w:id="33193944">
                          <w:marLeft w:val="0"/>
                          <w:marRight w:val="0"/>
                          <w:marTop w:val="0"/>
                          <w:marBottom w:val="0"/>
                          <w:divBdr>
                            <w:top w:val="none" w:sz="0" w:space="0" w:color="auto"/>
                            <w:left w:val="none" w:sz="0" w:space="0" w:color="auto"/>
                            <w:bottom w:val="none" w:sz="0" w:space="0" w:color="auto"/>
                            <w:right w:val="none" w:sz="0" w:space="0" w:color="auto"/>
                          </w:divBdr>
                          <w:divsChild>
                            <w:div w:id="1914505637">
                              <w:marLeft w:val="0"/>
                              <w:marRight w:val="0"/>
                              <w:marTop w:val="0"/>
                              <w:marBottom w:val="0"/>
                              <w:divBdr>
                                <w:top w:val="none" w:sz="0" w:space="0" w:color="auto"/>
                                <w:left w:val="none" w:sz="0" w:space="0" w:color="auto"/>
                                <w:bottom w:val="none" w:sz="0" w:space="0" w:color="auto"/>
                                <w:right w:val="none" w:sz="0" w:space="0" w:color="auto"/>
                              </w:divBdr>
                              <w:divsChild>
                                <w:div w:id="11303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646555">
                  <w:marLeft w:val="0"/>
                  <w:marRight w:val="0"/>
                  <w:marTop w:val="0"/>
                  <w:marBottom w:val="0"/>
                  <w:divBdr>
                    <w:top w:val="none" w:sz="0" w:space="0" w:color="auto"/>
                    <w:left w:val="none" w:sz="0" w:space="0" w:color="auto"/>
                    <w:bottom w:val="none" w:sz="0" w:space="0" w:color="auto"/>
                    <w:right w:val="none" w:sz="0" w:space="0" w:color="auto"/>
                  </w:divBdr>
                  <w:divsChild>
                    <w:div w:id="2024626715">
                      <w:marLeft w:val="0"/>
                      <w:marRight w:val="0"/>
                      <w:marTop w:val="0"/>
                      <w:marBottom w:val="0"/>
                      <w:divBdr>
                        <w:top w:val="none" w:sz="0" w:space="0" w:color="auto"/>
                        <w:left w:val="none" w:sz="0" w:space="0" w:color="auto"/>
                        <w:bottom w:val="none" w:sz="0" w:space="0" w:color="auto"/>
                        <w:right w:val="none" w:sz="0" w:space="0" w:color="auto"/>
                      </w:divBdr>
                      <w:divsChild>
                        <w:div w:id="322855581">
                          <w:marLeft w:val="0"/>
                          <w:marRight w:val="0"/>
                          <w:marTop w:val="0"/>
                          <w:marBottom w:val="0"/>
                          <w:divBdr>
                            <w:top w:val="none" w:sz="0" w:space="0" w:color="auto"/>
                            <w:left w:val="none" w:sz="0" w:space="0" w:color="auto"/>
                            <w:bottom w:val="none" w:sz="0" w:space="0" w:color="auto"/>
                            <w:right w:val="none" w:sz="0" w:space="0" w:color="auto"/>
                          </w:divBdr>
                          <w:divsChild>
                            <w:div w:id="1946307937">
                              <w:marLeft w:val="0"/>
                              <w:marRight w:val="0"/>
                              <w:marTop w:val="0"/>
                              <w:marBottom w:val="0"/>
                              <w:divBdr>
                                <w:top w:val="none" w:sz="0" w:space="0" w:color="auto"/>
                                <w:left w:val="none" w:sz="0" w:space="0" w:color="auto"/>
                                <w:bottom w:val="none" w:sz="0" w:space="0" w:color="auto"/>
                                <w:right w:val="none" w:sz="0" w:space="0" w:color="auto"/>
                              </w:divBdr>
                              <w:divsChild>
                                <w:div w:id="10818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5958">
                  <w:marLeft w:val="0"/>
                  <w:marRight w:val="0"/>
                  <w:marTop w:val="0"/>
                  <w:marBottom w:val="0"/>
                  <w:divBdr>
                    <w:top w:val="none" w:sz="0" w:space="0" w:color="auto"/>
                    <w:left w:val="none" w:sz="0" w:space="0" w:color="auto"/>
                    <w:bottom w:val="none" w:sz="0" w:space="0" w:color="auto"/>
                    <w:right w:val="none" w:sz="0" w:space="0" w:color="auto"/>
                  </w:divBdr>
                  <w:divsChild>
                    <w:div w:id="116143207">
                      <w:marLeft w:val="0"/>
                      <w:marRight w:val="0"/>
                      <w:marTop w:val="0"/>
                      <w:marBottom w:val="0"/>
                      <w:divBdr>
                        <w:top w:val="none" w:sz="0" w:space="0" w:color="auto"/>
                        <w:left w:val="none" w:sz="0" w:space="0" w:color="auto"/>
                        <w:bottom w:val="none" w:sz="0" w:space="0" w:color="auto"/>
                        <w:right w:val="none" w:sz="0" w:space="0" w:color="auto"/>
                      </w:divBdr>
                      <w:divsChild>
                        <w:div w:id="739249928">
                          <w:marLeft w:val="0"/>
                          <w:marRight w:val="0"/>
                          <w:marTop w:val="0"/>
                          <w:marBottom w:val="0"/>
                          <w:divBdr>
                            <w:top w:val="none" w:sz="0" w:space="0" w:color="auto"/>
                            <w:left w:val="none" w:sz="0" w:space="0" w:color="auto"/>
                            <w:bottom w:val="none" w:sz="0" w:space="0" w:color="auto"/>
                            <w:right w:val="none" w:sz="0" w:space="0" w:color="auto"/>
                          </w:divBdr>
                          <w:divsChild>
                            <w:div w:id="1870683470">
                              <w:marLeft w:val="0"/>
                              <w:marRight w:val="0"/>
                              <w:marTop w:val="0"/>
                              <w:marBottom w:val="0"/>
                              <w:divBdr>
                                <w:top w:val="none" w:sz="0" w:space="0" w:color="auto"/>
                                <w:left w:val="none" w:sz="0" w:space="0" w:color="auto"/>
                                <w:bottom w:val="none" w:sz="0" w:space="0" w:color="auto"/>
                                <w:right w:val="none" w:sz="0" w:space="0" w:color="auto"/>
                              </w:divBdr>
                              <w:divsChild>
                                <w:div w:id="8797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3738">
                  <w:marLeft w:val="0"/>
                  <w:marRight w:val="0"/>
                  <w:marTop w:val="0"/>
                  <w:marBottom w:val="0"/>
                  <w:divBdr>
                    <w:top w:val="none" w:sz="0" w:space="0" w:color="auto"/>
                    <w:left w:val="none" w:sz="0" w:space="0" w:color="auto"/>
                    <w:bottom w:val="none" w:sz="0" w:space="0" w:color="auto"/>
                    <w:right w:val="none" w:sz="0" w:space="0" w:color="auto"/>
                  </w:divBdr>
                  <w:divsChild>
                    <w:div w:id="186523746">
                      <w:marLeft w:val="0"/>
                      <w:marRight w:val="0"/>
                      <w:marTop w:val="0"/>
                      <w:marBottom w:val="0"/>
                      <w:divBdr>
                        <w:top w:val="none" w:sz="0" w:space="0" w:color="auto"/>
                        <w:left w:val="none" w:sz="0" w:space="0" w:color="auto"/>
                        <w:bottom w:val="none" w:sz="0" w:space="0" w:color="auto"/>
                        <w:right w:val="none" w:sz="0" w:space="0" w:color="auto"/>
                      </w:divBdr>
                      <w:divsChild>
                        <w:div w:id="2073507013">
                          <w:marLeft w:val="0"/>
                          <w:marRight w:val="0"/>
                          <w:marTop w:val="0"/>
                          <w:marBottom w:val="0"/>
                          <w:divBdr>
                            <w:top w:val="none" w:sz="0" w:space="0" w:color="auto"/>
                            <w:left w:val="none" w:sz="0" w:space="0" w:color="auto"/>
                            <w:bottom w:val="none" w:sz="0" w:space="0" w:color="auto"/>
                            <w:right w:val="none" w:sz="0" w:space="0" w:color="auto"/>
                          </w:divBdr>
                          <w:divsChild>
                            <w:div w:id="2037384916">
                              <w:marLeft w:val="0"/>
                              <w:marRight w:val="0"/>
                              <w:marTop w:val="0"/>
                              <w:marBottom w:val="0"/>
                              <w:divBdr>
                                <w:top w:val="none" w:sz="0" w:space="0" w:color="auto"/>
                                <w:left w:val="none" w:sz="0" w:space="0" w:color="auto"/>
                                <w:bottom w:val="none" w:sz="0" w:space="0" w:color="auto"/>
                                <w:right w:val="none" w:sz="0" w:space="0" w:color="auto"/>
                              </w:divBdr>
                              <w:divsChild>
                                <w:div w:id="6838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007727">
              <w:marLeft w:val="0"/>
              <w:marRight w:val="0"/>
              <w:marTop w:val="0"/>
              <w:marBottom w:val="0"/>
              <w:divBdr>
                <w:top w:val="none" w:sz="0" w:space="0" w:color="auto"/>
                <w:left w:val="none" w:sz="0" w:space="0" w:color="auto"/>
                <w:bottom w:val="none" w:sz="0" w:space="0" w:color="auto"/>
                <w:right w:val="none" w:sz="0" w:space="0" w:color="auto"/>
              </w:divBdr>
            </w:div>
            <w:div w:id="1539513139">
              <w:marLeft w:val="0"/>
              <w:marRight w:val="0"/>
              <w:marTop w:val="0"/>
              <w:marBottom w:val="0"/>
              <w:divBdr>
                <w:top w:val="none" w:sz="0" w:space="0" w:color="auto"/>
                <w:left w:val="none" w:sz="0" w:space="0" w:color="auto"/>
                <w:bottom w:val="none" w:sz="0" w:space="0" w:color="auto"/>
                <w:right w:val="none" w:sz="0" w:space="0" w:color="auto"/>
              </w:divBdr>
              <w:divsChild>
                <w:div w:id="1288897004">
                  <w:marLeft w:val="0"/>
                  <w:marRight w:val="0"/>
                  <w:marTop w:val="0"/>
                  <w:marBottom w:val="0"/>
                  <w:divBdr>
                    <w:top w:val="none" w:sz="0" w:space="0" w:color="auto"/>
                    <w:left w:val="none" w:sz="0" w:space="0" w:color="auto"/>
                    <w:bottom w:val="none" w:sz="0" w:space="0" w:color="auto"/>
                    <w:right w:val="none" w:sz="0" w:space="0" w:color="auto"/>
                  </w:divBdr>
                  <w:divsChild>
                    <w:div w:id="719986759">
                      <w:marLeft w:val="0"/>
                      <w:marRight w:val="0"/>
                      <w:marTop w:val="0"/>
                      <w:marBottom w:val="0"/>
                      <w:divBdr>
                        <w:top w:val="none" w:sz="0" w:space="0" w:color="auto"/>
                        <w:left w:val="none" w:sz="0" w:space="0" w:color="auto"/>
                        <w:bottom w:val="none" w:sz="0" w:space="0" w:color="auto"/>
                        <w:right w:val="none" w:sz="0" w:space="0" w:color="auto"/>
                      </w:divBdr>
                      <w:divsChild>
                        <w:div w:id="20705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hyperlink" Target="mailto:info@angloifa.co.uk" TargetMode="External"/><Relationship Id="rId10" Type="http://schemas.openxmlformats.org/officeDocument/2006/relationships/hyperlink" Target="http://www.angloifa.com/information/pensions/"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2022-02-03T11:00:00Z</dcterms:created>
  <dcterms:modified xsi:type="dcterms:W3CDTF">2022-02-03T11:01:00Z</dcterms:modified>
</cp:coreProperties>
</file>