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0" w:type="dxa"/>
        <w:tblCellSpacing w:w="0" w:type="dxa"/>
        <w:shd w:val="clear" w:color="auto" w:fill="F4F4F4"/>
        <w:tblCellMar>
          <w:left w:w="0" w:type="dxa"/>
          <w:right w:w="0" w:type="dxa"/>
        </w:tblCellMar>
        <w:tblLook w:val="04A0" w:firstRow="1" w:lastRow="0" w:firstColumn="1" w:lastColumn="0" w:noHBand="0" w:noVBand="1"/>
      </w:tblPr>
      <w:tblGrid>
        <w:gridCol w:w="9600"/>
      </w:tblGrid>
      <w:tr w:rsidR="009925D8" w:rsidRPr="009925D8" w:rsidTr="009925D8">
        <w:trPr>
          <w:tblCellSpacing w:w="0" w:type="dxa"/>
        </w:trPr>
        <w:tc>
          <w:tcPr>
            <w:tcW w:w="0" w:type="auto"/>
            <w:shd w:val="clear" w:color="auto" w:fill="F4F4F4"/>
            <w:vAlign w:val="bottom"/>
            <w:hideMark/>
          </w:tcPr>
          <w:p w:rsidR="009925D8" w:rsidRPr="009925D8" w:rsidRDefault="009925D8" w:rsidP="009925D8">
            <w:pPr>
              <w:spacing w:after="0" w:line="240" w:lineRule="auto"/>
              <w:jc w:val="center"/>
              <w:rPr>
                <w:rFonts w:ascii="Arial" w:eastAsia="Times New Roman" w:hAnsi="Arial" w:cs="Arial"/>
                <w:color w:val="000001"/>
                <w:sz w:val="17"/>
                <w:szCs w:val="17"/>
                <w:lang w:eastAsia="en-GB"/>
              </w:rPr>
            </w:pPr>
            <w:r w:rsidRPr="009925D8">
              <w:rPr>
                <w:rFonts w:ascii="Arial" w:eastAsia="Times New Roman" w:hAnsi="Arial" w:cs="Arial"/>
                <w:color w:val="000001"/>
                <w:sz w:val="17"/>
                <w:szCs w:val="17"/>
                <w:lang w:eastAsia="en-GB"/>
              </w:rPr>
              <w:t> Escaping from Lockdown. How we doing?</w:t>
            </w:r>
          </w:p>
        </w:tc>
      </w:tr>
    </w:tbl>
    <w:p w:rsidR="009925D8" w:rsidRPr="009925D8" w:rsidRDefault="009925D8" w:rsidP="009925D8">
      <w:pPr>
        <w:spacing w:after="0" w:line="240" w:lineRule="auto"/>
        <w:rPr>
          <w:rFonts w:ascii="Times New Roman" w:eastAsia="Times New Roman" w:hAnsi="Times New Roman" w:cs="Times New Roman"/>
          <w:vanish/>
          <w:sz w:val="24"/>
          <w:szCs w:val="24"/>
          <w:lang w:eastAsia="en-GB"/>
        </w:rPr>
      </w:pPr>
    </w:p>
    <w:tbl>
      <w:tblPr>
        <w:tblW w:w="9600" w:type="dxa"/>
        <w:tblCellSpacing w:w="0" w:type="dxa"/>
        <w:shd w:val="clear" w:color="auto" w:fill="F4F4F4"/>
        <w:tblCellMar>
          <w:left w:w="0" w:type="dxa"/>
          <w:right w:w="0" w:type="dxa"/>
        </w:tblCellMar>
        <w:tblLook w:val="04A0" w:firstRow="1" w:lastRow="0" w:firstColumn="1" w:lastColumn="0" w:noHBand="0" w:noVBand="1"/>
      </w:tblPr>
      <w:tblGrid>
        <w:gridCol w:w="9600"/>
      </w:tblGrid>
      <w:tr w:rsidR="009925D8" w:rsidRPr="009925D8" w:rsidTr="009925D8">
        <w:trPr>
          <w:tblCellSpacing w:w="0" w:type="dxa"/>
        </w:trPr>
        <w:tc>
          <w:tcPr>
            <w:tcW w:w="0" w:type="auto"/>
            <w:shd w:val="clear" w:color="auto" w:fill="F4F4F4"/>
            <w:hideMark/>
          </w:tcPr>
          <w:p w:rsidR="009925D8" w:rsidRPr="009925D8" w:rsidRDefault="009925D8" w:rsidP="009925D8">
            <w:pPr>
              <w:spacing w:after="0" w:line="240" w:lineRule="auto"/>
              <w:jc w:val="center"/>
              <w:rPr>
                <w:rFonts w:ascii="Arial" w:eastAsia="Times New Roman" w:hAnsi="Arial" w:cs="Arial"/>
                <w:color w:val="000001"/>
                <w:sz w:val="17"/>
                <w:szCs w:val="17"/>
                <w:lang w:eastAsia="en-GB"/>
              </w:rPr>
            </w:pPr>
            <w:r w:rsidRPr="009925D8">
              <w:rPr>
                <w:rFonts w:ascii="Arial" w:eastAsia="Times New Roman" w:hAnsi="Arial" w:cs="Arial"/>
                <w:color w:val="000001"/>
                <w:sz w:val="17"/>
                <w:szCs w:val="17"/>
                <w:lang w:eastAsia="en-GB"/>
              </w:rPr>
              <w:t>To view this email online, [link].</w:t>
            </w:r>
          </w:p>
        </w:tc>
      </w:tr>
    </w:tbl>
    <w:p w:rsidR="009925D8" w:rsidRPr="009925D8" w:rsidRDefault="009925D8" w:rsidP="009925D8">
      <w:pPr>
        <w:spacing w:after="0" w:line="240" w:lineRule="auto"/>
        <w:rPr>
          <w:rFonts w:ascii="Times New Roman" w:eastAsia="Times New Roman" w:hAnsi="Times New Roman" w:cs="Times New Roman"/>
          <w:vanish/>
          <w:sz w:val="24"/>
          <w:szCs w:val="24"/>
          <w:lang w:eastAsia="en-GB"/>
        </w:rPr>
      </w:pPr>
    </w:p>
    <w:tbl>
      <w:tblPr>
        <w:tblW w:w="9600" w:type="dxa"/>
        <w:tblCellSpacing w:w="0" w:type="dxa"/>
        <w:shd w:val="clear" w:color="auto" w:fill="F4F4F4"/>
        <w:tblCellMar>
          <w:left w:w="0" w:type="dxa"/>
          <w:right w:w="0" w:type="dxa"/>
        </w:tblCellMar>
        <w:tblLook w:val="04A0" w:firstRow="1" w:lastRow="0" w:firstColumn="1" w:lastColumn="0" w:noHBand="0" w:noVBand="1"/>
      </w:tblPr>
      <w:tblGrid>
        <w:gridCol w:w="9604"/>
      </w:tblGrid>
      <w:tr w:rsidR="009925D8" w:rsidRPr="009925D8" w:rsidTr="009925D8">
        <w:trPr>
          <w:trHeight w:val="150"/>
          <w:tblCellSpacing w:w="0" w:type="dxa"/>
        </w:trPr>
        <w:tc>
          <w:tcPr>
            <w:tcW w:w="0" w:type="auto"/>
            <w:shd w:val="clear" w:color="auto" w:fill="F4F4F4"/>
            <w:vAlign w:val="center"/>
            <w:hideMark/>
          </w:tcPr>
          <w:p w:rsidR="009925D8" w:rsidRPr="009925D8" w:rsidRDefault="009925D8" w:rsidP="009925D8">
            <w:pPr>
              <w:spacing w:after="0" w:line="150" w:lineRule="atLeast"/>
              <w:rPr>
                <w:rFonts w:ascii="inherit" w:eastAsia="Times New Roman" w:hAnsi="inherit" w:cs="Times New Roman"/>
                <w:color w:val="000001"/>
                <w:sz w:val="15"/>
                <w:szCs w:val="15"/>
                <w:lang w:eastAsia="en-GB"/>
              </w:rPr>
            </w:pPr>
            <w:r w:rsidRPr="009925D8">
              <w:rPr>
                <w:rFonts w:ascii="inherit" w:eastAsia="Times New Roman" w:hAnsi="inherit" w:cs="Times New Roman"/>
                <w:color w:val="000001"/>
                <w:sz w:val="15"/>
                <w:szCs w:val="15"/>
                <w:lang w:eastAsia="en-GB"/>
              </w:rPr>
              <w:t> </w:t>
            </w:r>
          </w:p>
        </w:tc>
      </w:tr>
      <w:tr w:rsidR="009925D8" w:rsidRPr="009925D8" w:rsidTr="009925D8">
        <w:trPr>
          <w:tblCellSpacing w:w="0" w:type="dxa"/>
        </w:trPr>
        <w:tc>
          <w:tcPr>
            <w:tcW w:w="0" w:type="auto"/>
            <w:shd w:val="clear" w:color="auto" w:fill="F4F4F4"/>
            <w:hideMark/>
          </w:tcPr>
          <w:tbl>
            <w:tblPr>
              <w:tblW w:w="5000" w:type="pct"/>
              <w:jc w:val="center"/>
              <w:tblCellSpacing w:w="0" w:type="dxa"/>
              <w:tblCellMar>
                <w:left w:w="0" w:type="dxa"/>
                <w:right w:w="0" w:type="dxa"/>
              </w:tblCellMar>
              <w:tblLook w:val="04A0" w:firstRow="1" w:lastRow="0" w:firstColumn="1" w:lastColumn="0" w:noHBand="0" w:noVBand="1"/>
            </w:tblPr>
            <w:tblGrid>
              <w:gridCol w:w="9604"/>
            </w:tblGrid>
            <w:tr w:rsidR="009925D8" w:rsidRPr="009925D8">
              <w:trPr>
                <w:tblCellSpacing w:w="0" w:type="dxa"/>
                <w:jc w:val="center"/>
              </w:trPr>
              <w:tc>
                <w:tcPr>
                  <w:tcW w:w="0" w:type="auto"/>
                  <w:hideMark/>
                </w:tcPr>
                <w:p w:rsidR="009925D8" w:rsidRPr="009925D8" w:rsidRDefault="009925D8" w:rsidP="009925D8">
                  <w:pPr>
                    <w:spacing w:after="0" w:line="240" w:lineRule="auto"/>
                    <w:jc w:val="center"/>
                    <w:rPr>
                      <w:rFonts w:ascii="inherit" w:eastAsia="Times New Roman" w:hAnsi="inherit" w:cs="Times New Roman"/>
                      <w:sz w:val="24"/>
                      <w:szCs w:val="24"/>
                      <w:lang w:eastAsia="en-GB"/>
                    </w:rPr>
                  </w:pPr>
                  <w:r w:rsidRPr="009925D8">
                    <w:rPr>
                      <w:rFonts w:ascii="inherit" w:eastAsia="Times New Roman" w:hAnsi="inherit" w:cs="Times New Roman"/>
                      <w:noProof/>
                      <w:sz w:val="24"/>
                      <w:szCs w:val="24"/>
                      <w:lang w:eastAsia="en-GB"/>
                    </w:rPr>
                    <w:drawing>
                      <wp:inline distT="0" distB="0" distL="0" distR="0" wp14:anchorId="29034C6B" wp14:editId="2E2E7335">
                        <wp:extent cx="3117215" cy="763270"/>
                        <wp:effectExtent l="0" t="0" r="6985" b="0"/>
                        <wp:docPr id="23" name="Picture 23" descr="https://system5.newzapp.co.uk/servershare/20644/nz-images/images/heade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system5.newzapp.co.uk/servershare/20644/nz-images/images/header_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17215" cy="763270"/>
                                </a:xfrm>
                                <a:prstGeom prst="rect">
                                  <a:avLst/>
                                </a:prstGeom>
                                <a:noFill/>
                                <a:ln>
                                  <a:noFill/>
                                </a:ln>
                              </pic:spPr>
                            </pic:pic>
                          </a:graphicData>
                        </a:graphic>
                      </wp:inline>
                    </w:drawing>
                  </w:r>
                </w:p>
                <w:tbl>
                  <w:tblPr>
                    <w:tblW w:w="5000" w:type="pct"/>
                    <w:jc w:val="center"/>
                    <w:tblCellSpacing w:w="0" w:type="dxa"/>
                    <w:tblCellMar>
                      <w:left w:w="0" w:type="dxa"/>
                      <w:right w:w="0" w:type="dxa"/>
                    </w:tblCellMar>
                    <w:tblLook w:val="04A0" w:firstRow="1" w:lastRow="0" w:firstColumn="1" w:lastColumn="0" w:noHBand="0" w:noVBand="1"/>
                  </w:tblPr>
                  <w:tblGrid>
                    <w:gridCol w:w="9604"/>
                  </w:tblGrid>
                  <w:tr w:rsidR="009925D8" w:rsidRPr="009925D8" w:rsidTr="009925D8">
                    <w:trPr>
                      <w:tblCellSpacing w:w="0" w:type="dxa"/>
                      <w:jc w:val="center"/>
                    </w:trPr>
                    <w:tc>
                      <w:tcPr>
                        <w:tcW w:w="0" w:type="auto"/>
                        <w:hideMark/>
                      </w:tcPr>
                      <w:p w:rsidR="009925D8" w:rsidRPr="009925D8" w:rsidRDefault="009925D8" w:rsidP="009925D8">
                        <w:pPr>
                          <w:spacing w:after="0" w:line="240" w:lineRule="auto"/>
                          <w:jc w:val="center"/>
                          <w:rPr>
                            <w:rFonts w:ascii="Arial" w:eastAsia="Times New Roman" w:hAnsi="Arial" w:cs="Arial"/>
                            <w:color w:val="000001"/>
                            <w:sz w:val="21"/>
                            <w:szCs w:val="21"/>
                            <w:lang w:eastAsia="en-GB"/>
                          </w:rPr>
                        </w:pPr>
                        <w:r w:rsidRPr="009925D8">
                          <w:rPr>
                            <w:rFonts w:ascii="Arial" w:eastAsia="Times New Roman" w:hAnsi="Arial" w:cs="Arial"/>
                            <w:i/>
                            <w:iCs/>
                            <w:color w:val="000080"/>
                            <w:sz w:val="21"/>
                            <w:szCs w:val="21"/>
                            <w:lang w:eastAsia="en-GB"/>
                          </w:rPr>
                          <w:t>"Financial advice given simply by Professionals"</w:t>
                        </w:r>
                      </w:p>
                    </w:tc>
                  </w:tr>
                  <w:tr w:rsidR="009925D8" w:rsidRPr="009925D8" w:rsidTr="009925D8">
                    <w:trPr>
                      <w:trHeight w:val="150"/>
                      <w:tblCellSpacing w:w="0" w:type="dxa"/>
                      <w:jc w:val="center"/>
                    </w:trPr>
                    <w:tc>
                      <w:tcPr>
                        <w:tcW w:w="0" w:type="auto"/>
                        <w:vAlign w:val="center"/>
                        <w:hideMark/>
                      </w:tcPr>
                      <w:p w:rsidR="009925D8" w:rsidRPr="009925D8" w:rsidRDefault="009925D8" w:rsidP="009925D8">
                        <w:pPr>
                          <w:spacing w:after="0" w:line="150" w:lineRule="atLeast"/>
                          <w:rPr>
                            <w:rFonts w:ascii="inherit" w:eastAsia="Times New Roman" w:hAnsi="inherit" w:cs="Times New Roman"/>
                            <w:sz w:val="15"/>
                            <w:szCs w:val="15"/>
                            <w:lang w:eastAsia="en-GB"/>
                          </w:rPr>
                        </w:pPr>
                        <w:r w:rsidRPr="009925D8">
                          <w:rPr>
                            <w:rFonts w:ascii="inherit" w:eastAsia="Times New Roman" w:hAnsi="inherit" w:cs="Times New Roman"/>
                            <w:sz w:val="15"/>
                            <w:szCs w:val="15"/>
                            <w:lang w:eastAsia="en-GB"/>
                          </w:rPr>
                          <w:t> </w:t>
                        </w:r>
                      </w:p>
                    </w:tc>
                  </w:tr>
                  <w:tr w:rsidR="009925D8" w:rsidRPr="009925D8" w:rsidTr="009925D8">
                    <w:trPr>
                      <w:tblCellSpacing w:w="0" w:type="dxa"/>
                      <w:jc w:val="center"/>
                    </w:trPr>
                    <w:tc>
                      <w:tcPr>
                        <w:tcW w:w="0" w:type="auto"/>
                        <w:hideMark/>
                      </w:tcPr>
                      <w:p w:rsidR="009925D8" w:rsidRPr="009925D8" w:rsidRDefault="009925D8" w:rsidP="009925D8">
                        <w:pPr>
                          <w:spacing w:after="0" w:line="240" w:lineRule="auto"/>
                          <w:jc w:val="center"/>
                          <w:rPr>
                            <w:rFonts w:ascii="inherit" w:eastAsia="Times New Roman" w:hAnsi="inherit" w:cs="Times New Roman"/>
                            <w:sz w:val="24"/>
                            <w:szCs w:val="24"/>
                            <w:lang w:eastAsia="en-GB"/>
                          </w:rPr>
                        </w:pPr>
                        <w:r w:rsidRPr="009925D8">
                          <w:rPr>
                            <w:rFonts w:ascii="inherit" w:eastAsia="Times New Roman" w:hAnsi="inherit" w:cs="Times New Roman"/>
                            <w:noProof/>
                            <w:sz w:val="24"/>
                            <w:szCs w:val="24"/>
                            <w:lang w:eastAsia="en-GB"/>
                          </w:rPr>
                          <w:drawing>
                            <wp:inline distT="0" distB="0" distL="0" distR="0" wp14:anchorId="7E9779B0" wp14:editId="6EFC88E7">
                              <wp:extent cx="6098540" cy="1828800"/>
                              <wp:effectExtent l="0" t="0" r="0" b="0"/>
                              <wp:docPr id="24" name="Picture 24" descr="https://system5.newzapp.co.uk/servershare/20644/nz-images/Bannerphotos/Resized/Anglo-International-Banner-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system5.newzapp.co.uk/servershare/20644/nz-images/Bannerphotos/Resized/Anglo-International-Banner-64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8540" cy="1828800"/>
                                      </a:xfrm>
                                      <a:prstGeom prst="rect">
                                        <a:avLst/>
                                      </a:prstGeom>
                                      <a:noFill/>
                                      <a:ln>
                                        <a:noFill/>
                                      </a:ln>
                                    </pic:spPr>
                                  </pic:pic>
                                </a:graphicData>
                              </a:graphic>
                            </wp:inline>
                          </w:drawing>
                        </w:r>
                      </w:p>
                    </w:tc>
                  </w:tr>
                  <w:tr w:rsidR="009925D8" w:rsidRPr="009925D8" w:rsidTr="009925D8">
                    <w:trPr>
                      <w:trHeight w:val="150"/>
                      <w:tblCellSpacing w:w="0" w:type="dxa"/>
                      <w:jc w:val="center"/>
                    </w:trPr>
                    <w:tc>
                      <w:tcPr>
                        <w:tcW w:w="0" w:type="auto"/>
                        <w:vAlign w:val="center"/>
                        <w:hideMark/>
                      </w:tcPr>
                      <w:p w:rsidR="009925D8" w:rsidRPr="009925D8" w:rsidRDefault="009925D8" w:rsidP="009925D8">
                        <w:pPr>
                          <w:spacing w:after="0" w:line="150" w:lineRule="atLeast"/>
                          <w:rPr>
                            <w:rFonts w:ascii="inherit" w:eastAsia="Times New Roman" w:hAnsi="inherit" w:cs="Times New Roman"/>
                            <w:sz w:val="15"/>
                            <w:szCs w:val="15"/>
                            <w:lang w:eastAsia="en-GB"/>
                          </w:rPr>
                        </w:pPr>
                        <w:r w:rsidRPr="009925D8">
                          <w:rPr>
                            <w:rFonts w:ascii="inherit" w:eastAsia="Times New Roman" w:hAnsi="inherit" w:cs="Times New Roman"/>
                            <w:sz w:val="15"/>
                            <w:szCs w:val="15"/>
                            <w:lang w:eastAsia="en-GB"/>
                          </w:rPr>
                          <w:t> </w:t>
                        </w:r>
                      </w:p>
                    </w:tc>
                  </w:tr>
                </w:tbl>
                <w:p w:rsidR="009925D8" w:rsidRPr="009925D8" w:rsidRDefault="009925D8" w:rsidP="009925D8">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604"/>
                  </w:tblGrid>
                  <w:tr w:rsidR="009925D8" w:rsidRPr="009925D8" w:rsidTr="009925D8">
                    <w:trPr>
                      <w:trHeight w:val="150"/>
                      <w:tblCellSpacing w:w="0" w:type="dxa"/>
                      <w:jc w:val="center"/>
                    </w:trPr>
                    <w:tc>
                      <w:tcPr>
                        <w:tcW w:w="0" w:type="auto"/>
                        <w:vAlign w:val="center"/>
                        <w:hideMark/>
                      </w:tcPr>
                      <w:p w:rsidR="009925D8" w:rsidRPr="009925D8" w:rsidRDefault="009925D8" w:rsidP="009925D8">
                        <w:pPr>
                          <w:spacing w:after="0" w:line="150" w:lineRule="atLeast"/>
                          <w:rPr>
                            <w:rFonts w:ascii="inherit" w:eastAsia="Times New Roman" w:hAnsi="inherit" w:cs="Times New Roman"/>
                            <w:sz w:val="15"/>
                            <w:szCs w:val="15"/>
                            <w:lang w:eastAsia="en-GB"/>
                          </w:rPr>
                        </w:pPr>
                        <w:r w:rsidRPr="009925D8">
                          <w:rPr>
                            <w:rFonts w:ascii="inherit" w:eastAsia="Times New Roman" w:hAnsi="inherit" w:cs="Times New Roman"/>
                            <w:sz w:val="15"/>
                            <w:szCs w:val="15"/>
                            <w:lang w:eastAsia="en-GB"/>
                          </w:rPr>
                          <w:t> </w:t>
                        </w:r>
                      </w:p>
                    </w:tc>
                  </w:tr>
                </w:tbl>
                <w:p w:rsidR="009925D8" w:rsidRPr="009925D8" w:rsidRDefault="009925D8" w:rsidP="009925D8">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2209"/>
                    <w:gridCol w:w="256"/>
                    <w:gridCol w:w="2209"/>
                    <w:gridCol w:w="256"/>
                    <w:gridCol w:w="2209"/>
                    <w:gridCol w:w="256"/>
                    <w:gridCol w:w="2209"/>
                  </w:tblGrid>
                  <w:tr w:rsidR="009925D8" w:rsidRPr="009925D8" w:rsidTr="009925D8">
                    <w:trPr>
                      <w:tblCellSpacing w:w="0" w:type="dxa"/>
                      <w:jc w:val="center"/>
                    </w:trPr>
                    <w:tc>
                      <w:tcPr>
                        <w:tcW w:w="11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2209"/>
                        </w:tblGrid>
                        <w:tr w:rsidR="009925D8" w:rsidRPr="009925D8">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2209"/>
                              </w:tblGrid>
                              <w:tr w:rsidR="009925D8" w:rsidRPr="009925D8" w:rsidTr="009925D8">
                                <w:trPr>
                                  <w:tblCellSpacing w:w="0" w:type="dxa"/>
                                  <w:jc w:val="center"/>
                                </w:trPr>
                                <w:tc>
                                  <w:tcPr>
                                    <w:tcW w:w="0" w:type="auto"/>
                                    <w:hideMark/>
                                  </w:tcPr>
                                  <w:p w:rsidR="009925D8" w:rsidRPr="009925D8" w:rsidRDefault="009925D8" w:rsidP="009925D8">
                                    <w:pPr>
                                      <w:spacing w:after="0" w:line="240" w:lineRule="auto"/>
                                      <w:jc w:val="center"/>
                                      <w:rPr>
                                        <w:rFonts w:ascii="inherit" w:eastAsia="Times New Roman" w:hAnsi="inherit" w:cs="Times New Roman"/>
                                        <w:sz w:val="24"/>
                                        <w:szCs w:val="24"/>
                                        <w:lang w:eastAsia="en-GB"/>
                                      </w:rPr>
                                    </w:pPr>
                                    <w:r w:rsidRPr="009925D8">
                                      <w:rPr>
                                        <w:rFonts w:ascii="inherit" w:eastAsia="Times New Roman" w:hAnsi="inherit" w:cs="Times New Roman"/>
                                        <w:noProof/>
                                        <w:color w:val="000001"/>
                                        <w:sz w:val="24"/>
                                        <w:szCs w:val="24"/>
                                        <w:lang w:eastAsia="en-GB"/>
                                      </w:rPr>
                                      <w:drawing>
                                        <wp:inline distT="0" distB="0" distL="0" distR="0" wp14:anchorId="14244675" wp14:editId="0FC19AD2">
                                          <wp:extent cx="1399540" cy="476885"/>
                                          <wp:effectExtent l="0" t="0" r="0" b="0"/>
                                          <wp:docPr id="25" name="Picture 25" descr="https://system5.newzapp.co.uk/servershare/20644/nz-images/images/Resized/investmentsbutton-147.jp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system5.newzapp.co.uk/servershare/20644/nz-images/images/Resized/investmentsbutton-147.jp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9540" cy="476885"/>
                                                  </a:xfrm>
                                                  <a:prstGeom prst="rect">
                                                    <a:avLst/>
                                                  </a:prstGeom>
                                                  <a:noFill/>
                                                  <a:ln>
                                                    <a:noFill/>
                                                  </a:ln>
                                                </pic:spPr>
                                              </pic:pic>
                                            </a:graphicData>
                                          </a:graphic>
                                        </wp:inline>
                                      </w:drawing>
                                    </w:r>
                                  </w:p>
                                </w:tc>
                              </w:tr>
                              <w:tr w:rsidR="009925D8" w:rsidRPr="009925D8" w:rsidTr="009925D8">
                                <w:trPr>
                                  <w:trHeight w:val="150"/>
                                  <w:tblCellSpacing w:w="0" w:type="dxa"/>
                                  <w:jc w:val="center"/>
                                </w:trPr>
                                <w:tc>
                                  <w:tcPr>
                                    <w:tcW w:w="0" w:type="auto"/>
                                    <w:vAlign w:val="center"/>
                                    <w:hideMark/>
                                  </w:tcPr>
                                  <w:p w:rsidR="009925D8" w:rsidRPr="009925D8" w:rsidRDefault="009925D8" w:rsidP="009925D8">
                                    <w:pPr>
                                      <w:spacing w:after="0" w:line="150" w:lineRule="atLeast"/>
                                      <w:rPr>
                                        <w:rFonts w:ascii="inherit" w:eastAsia="Times New Roman" w:hAnsi="inherit" w:cs="Times New Roman"/>
                                        <w:sz w:val="15"/>
                                        <w:szCs w:val="15"/>
                                        <w:lang w:eastAsia="en-GB"/>
                                      </w:rPr>
                                    </w:pPr>
                                    <w:r w:rsidRPr="009925D8">
                                      <w:rPr>
                                        <w:rFonts w:ascii="inherit" w:eastAsia="Times New Roman" w:hAnsi="inherit" w:cs="Times New Roman"/>
                                        <w:sz w:val="15"/>
                                        <w:szCs w:val="15"/>
                                        <w:lang w:eastAsia="en-GB"/>
                                      </w:rPr>
                                      <w:t> </w:t>
                                    </w:r>
                                  </w:p>
                                </w:tc>
                              </w:tr>
                            </w:tbl>
                            <w:p w:rsidR="009925D8" w:rsidRPr="009925D8" w:rsidRDefault="009925D8" w:rsidP="009925D8">
                              <w:pPr>
                                <w:spacing w:after="0" w:line="240" w:lineRule="auto"/>
                                <w:jc w:val="center"/>
                                <w:rPr>
                                  <w:rFonts w:ascii="inherit" w:eastAsia="Times New Roman" w:hAnsi="inherit" w:cs="Times New Roman"/>
                                  <w:sz w:val="24"/>
                                  <w:szCs w:val="24"/>
                                  <w:lang w:eastAsia="en-GB"/>
                                </w:rPr>
                              </w:pPr>
                            </w:p>
                          </w:tc>
                        </w:tr>
                      </w:tbl>
                      <w:p w:rsidR="009925D8" w:rsidRPr="009925D8" w:rsidRDefault="009925D8" w:rsidP="009925D8">
                        <w:pPr>
                          <w:spacing w:after="0" w:line="240" w:lineRule="auto"/>
                          <w:jc w:val="center"/>
                          <w:rPr>
                            <w:rFonts w:ascii="inherit" w:eastAsia="Times New Roman" w:hAnsi="inherit" w:cs="Times New Roman"/>
                            <w:sz w:val="24"/>
                            <w:szCs w:val="24"/>
                            <w:lang w:eastAsia="en-GB"/>
                          </w:rPr>
                        </w:pPr>
                      </w:p>
                    </w:tc>
                    <w:tc>
                      <w:tcPr>
                        <w:tcW w:w="0" w:type="auto"/>
                        <w:hideMark/>
                      </w:tcPr>
                      <w:p w:rsidR="009925D8" w:rsidRPr="009925D8" w:rsidRDefault="009925D8" w:rsidP="009925D8">
                        <w:pPr>
                          <w:spacing w:after="0" w:line="240" w:lineRule="auto"/>
                          <w:jc w:val="center"/>
                          <w:rPr>
                            <w:rFonts w:ascii="inherit" w:eastAsia="Times New Roman" w:hAnsi="inherit" w:cs="Times New Roman"/>
                            <w:sz w:val="24"/>
                            <w:szCs w:val="24"/>
                            <w:lang w:eastAsia="en-GB"/>
                          </w:rPr>
                        </w:pPr>
                        <w:r w:rsidRPr="009925D8">
                          <w:rPr>
                            <w:rFonts w:ascii="inherit" w:eastAsia="Times New Roman" w:hAnsi="inherit" w:cs="Times New Roman"/>
                            <w:sz w:val="24"/>
                            <w:szCs w:val="24"/>
                            <w:lang w:eastAsia="en-GB"/>
                          </w:rPr>
                          <w:t> </w:t>
                        </w:r>
                      </w:p>
                    </w:tc>
                    <w:tc>
                      <w:tcPr>
                        <w:tcW w:w="11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2209"/>
                        </w:tblGrid>
                        <w:tr w:rsidR="009925D8" w:rsidRPr="009925D8">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2209"/>
                              </w:tblGrid>
                              <w:tr w:rsidR="009925D8" w:rsidRPr="009925D8" w:rsidTr="009925D8">
                                <w:trPr>
                                  <w:tblCellSpacing w:w="0" w:type="dxa"/>
                                  <w:jc w:val="center"/>
                                </w:trPr>
                                <w:tc>
                                  <w:tcPr>
                                    <w:tcW w:w="0" w:type="auto"/>
                                    <w:hideMark/>
                                  </w:tcPr>
                                  <w:p w:rsidR="009925D8" w:rsidRPr="009925D8" w:rsidRDefault="009925D8" w:rsidP="009925D8">
                                    <w:pPr>
                                      <w:spacing w:after="0" w:line="240" w:lineRule="auto"/>
                                      <w:jc w:val="center"/>
                                      <w:rPr>
                                        <w:rFonts w:ascii="inherit" w:eastAsia="Times New Roman" w:hAnsi="inherit" w:cs="Times New Roman"/>
                                        <w:sz w:val="24"/>
                                        <w:szCs w:val="24"/>
                                        <w:lang w:eastAsia="en-GB"/>
                                      </w:rPr>
                                    </w:pPr>
                                    <w:r w:rsidRPr="009925D8">
                                      <w:rPr>
                                        <w:rFonts w:ascii="inherit" w:eastAsia="Times New Roman" w:hAnsi="inherit" w:cs="Times New Roman"/>
                                        <w:noProof/>
                                        <w:color w:val="000001"/>
                                        <w:sz w:val="24"/>
                                        <w:szCs w:val="24"/>
                                        <w:lang w:eastAsia="en-GB"/>
                                      </w:rPr>
                                      <w:drawing>
                                        <wp:inline distT="0" distB="0" distL="0" distR="0" wp14:anchorId="4EAFB12C" wp14:editId="30DBD85B">
                                          <wp:extent cx="1399540" cy="476885"/>
                                          <wp:effectExtent l="0" t="0" r="0" b="0"/>
                                          <wp:docPr id="26" name="Picture 26" descr="https://system5.newzapp.co.uk/servershare/20644/nz-images/images/Resized/mortgagesbutton-147.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system5.newzapp.co.uk/servershare/20644/nz-images/images/Resized/mortgagesbutton-147.jpg">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9540" cy="476885"/>
                                                  </a:xfrm>
                                                  <a:prstGeom prst="rect">
                                                    <a:avLst/>
                                                  </a:prstGeom>
                                                  <a:noFill/>
                                                  <a:ln>
                                                    <a:noFill/>
                                                  </a:ln>
                                                </pic:spPr>
                                              </pic:pic>
                                            </a:graphicData>
                                          </a:graphic>
                                        </wp:inline>
                                      </w:drawing>
                                    </w:r>
                                  </w:p>
                                </w:tc>
                              </w:tr>
                              <w:tr w:rsidR="009925D8" w:rsidRPr="009925D8" w:rsidTr="009925D8">
                                <w:trPr>
                                  <w:trHeight w:val="150"/>
                                  <w:tblCellSpacing w:w="0" w:type="dxa"/>
                                  <w:jc w:val="center"/>
                                </w:trPr>
                                <w:tc>
                                  <w:tcPr>
                                    <w:tcW w:w="0" w:type="auto"/>
                                    <w:vAlign w:val="center"/>
                                    <w:hideMark/>
                                  </w:tcPr>
                                  <w:p w:rsidR="009925D8" w:rsidRPr="009925D8" w:rsidRDefault="009925D8" w:rsidP="009925D8">
                                    <w:pPr>
                                      <w:spacing w:after="0" w:line="150" w:lineRule="atLeast"/>
                                      <w:rPr>
                                        <w:rFonts w:ascii="inherit" w:eastAsia="Times New Roman" w:hAnsi="inherit" w:cs="Times New Roman"/>
                                        <w:sz w:val="15"/>
                                        <w:szCs w:val="15"/>
                                        <w:lang w:eastAsia="en-GB"/>
                                      </w:rPr>
                                    </w:pPr>
                                    <w:r w:rsidRPr="009925D8">
                                      <w:rPr>
                                        <w:rFonts w:ascii="inherit" w:eastAsia="Times New Roman" w:hAnsi="inherit" w:cs="Times New Roman"/>
                                        <w:sz w:val="15"/>
                                        <w:szCs w:val="15"/>
                                        <w:lang w:eastAsia="en-GB"/>
                                      </w:rPr>
                                      <w:t> </w:t>
                                    </w:r>
                                  </w:p>
                                </w:tc>
                              </w:tr>
                            </w:tbl>
                            <w:p w:rsidR="009925D8" w:rsidRPr="009925D8" w:rsidRDefault="009925D8" w:rsidP="009925D8">
                              <w:pPr>
                                <w:spacing w:after="0" w:line="240" w:lineRule="auto"/>
                                <w:jc w:val="center"/>
                                <w:rPr>
                                  <w:rFonts w:ascii="inherit" w:eastAsia="Times New Roman" w:hAnsi="inherit" w:cs="Times New Roman"/>
                                  <w:sz w:val="24"/>
                                  <w:szCs w:val="24"/>
                                  <w:lang w:eastAsia="en-GB"/>
                                </w:rPr>
                              </w:pPr>
                            </w:p>
                          </w:tc>
                        </w:tr>
                      </w:tbl>
                      <w:p w:rsidR="009925D8" w:rsidRPr="009925D8" w:rsidRDefault="009925D8" w:rsidP="009925D8">
                        <w:pPr>
                          <w:spacing w:after="0" w:line="240" w:lineRule="auto"/>
                          <w:jc w:val="center"/>
                          <w:rPr>
                            <w:rFonts w:ascii="inherit" w:eastAsia="Times New Roman" w:hAnsi="inherit" w:cs="Times New Roman"/>
                            <w:sz w:val="24"/>
                            <w:szCs w:val="24"/>
                            <w:lang w:eastAsia="en-GB"/>
                          </w:rPr>
                        </w:pPr>
                      </w:p>
                    </w:tc>
                    <w:tc>
                      <w:tcPr>
                        <w:tcW w:w="0" w:type="auto"/>
                        <w:hideMark/>
                      </w:tcPr>
                      <w:p w:rsidR="009925D8" w:rsidRPr="009925D8" w:rsidRDefault="009925D8" w:rsidP="009925D8">
                        <w:pPr>
                          <w:spacing w:after="0" w:line="240" w:lineRule="auto"/>
                          <w:jc w:val="center"/>
                          <w:rPr>
                            <w:rFonts w:ascii="inherit" w:eastAsia="Times New Roman" w:hAnsi="inherit" w:cs="Times New Roman"/>
                            <w:sz w:val="24"/>
                            <w:szCs w:val="24"/>
                            <w:lang w:eastAsia="en-GB"/>
                          </w:rPr>
                        </w:pPr>
                        <w:r w:rsidRPr="009925D8">
                          <w:rPr>
                            <w:rFonts w:ascii="inherit" w:eastAsia="Times New Roman" w:hAnsi="inherit" w:cs="Times New Roman"/>
                            <w:sz w:val="24"/>
                            <w:szCs w:val="24"/>
                            <w:lang w:eastAsia="en-GB"/>
                          </w:rPr>
                          <w:t> </w:t>
                        </w:r>
                      </w:p>
                    </w:tc>
                    <w:tc>
                      <w:tcPr>
                        <w:tcW w:w="11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2209"/>
                        </w:tblGrid>
                        <w:tr w:rsidR="009925D8" w:rsidRPr="009925D8">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2209"/>
                              </w:tblGrid>
                              <w:tr w:rsidR="009925D8" w:rsidRPr="009925D8" w:rsidTr="009925D8">
                                <w:trPr>
                                  <w:tblCellSpacing w:w="0" w:type="dxa"/>
                                  <w:jc w:val="center"/>
                                </w:trPr>
                                <w:tc>
                                  <w:tcPr>
                                    <w:tcW w:w="0" w:type="auto"/>
                                    <w:hideMark/>
                                  </w:tcPr>
                                  <w:p w:rsidR="009925D8" w:rsidRPr="009925D8" w:rsidRDefault="009925D8" w:rsidP="009925D8">
                                    <w:pPr>
                                      <w:spacing w:after="0" w:line="240" w:lineRule="auto"/>
                                      <w:jc w:val="center"/>
                                      <w:rPr>
                                        <w:rFonts w:ascii="inherit" w:eastAsia="Times New Roman" w:hAnsi="inherit" w:cs="Times New Roman"/>
                                        <w:sz w:val="24"/>
                                        <w:szCs w:val="24"/>
                                        <w:lang w:eastAsia="en-GB"/>
                                      </w:rPr>
                                    </w:pPr>
                                    <w:r w:rsidRPr="009925D8">
                                      <w:rPr>
                                        <w:rFonts w:ascii="inherit" w:eastAsia="Times New Roman" w:hAnsi="inherit" w:cs="Times New Roman"/>
                                        <w:noProof/>
                                        <w:color w:val="000001"/>
                                        <w:sz w:val="24"/>
                                        <w:szCs w:val="24"/>
                                        <w:lang w:eastAsia="en-GB"/>
                                      </w:rPr>
                                      <w:drawing>
                                        <wp:inline distT="0" distB="0" distL="0" distR="0" wp14:anchorId="452CC771" wp14:editId="1DEF1DFF">
                                          <wp:extent cx="1399540" cy="469265"/>
                                          <wp:effectExtent l="0" t="0" r="0" b="6985"/>
                                          <wp:docPr id="27" name="Picture 27" descr="https://system5.newzapp.co.uk/servershare/20644/nz-images/images/Resized/Pensionsbutton-147.jp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system5.newzapp.co.uk/servershare/20644/nz-images/images/Resized/Pensionsbutton-147.jpg">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9540" cy="469265"/>
                                                  </a:xfrm>
                                                  <a:prstGeom prst="rect">
                                                    <a:avLst/>
                                                  </a:prstGeom>
                                                  <a:noFill/>
                                                  <a:ln>
                                                    <a:noFill/>
                                                  </a:ln>
                                                </pic:spPr>
                                              </pic:pic>
                                            </a:graphicData>
                                          </a:graphic>
                                        </wp:inline>
                                      </w:drawing>
                                    </w:r>
                                  </w:p>
                                </w:tc>
                              </w:tr>
                              <w:tr w:rsidR="009925D8" w:rsidRPr="009925D8" w:rsidTr="009925D8">
                                <w:trPr>
                                  <w:trHeight w:val="150"/>
                                  <w:tblCellSpacing w:w="0" w:type="dxa"/>
                                  <w:jc w:val="center"/>
                                </w:trPr>
                                <w:tc>
                                  <w:tcPr>
                                    <w:tcW w:w="0" w:type="auto"/>
                                    <w:vAlign w:val="center"/>
                                    <w:hideMark/>
                                  </w:tcPr>
                                  <w:p w:rsidR="009925D8" w:rsidRPr="009925D8" w:rsidRDefault="009925D8" w:rsidP="009925D8">
                                    <w:pPr>
                                      <w:spacing w:after="0" w:line="150" w:lineRule="atLeast"/>
                                      <w:rPr>
                                        <w:rFonts w:ascii="inherit" w:eastAsia="Times New Roman" w:hAnsi="inherit" w:cs="Times New Roman"/>
                                        <w:sz w:val="15"/>
                                        <w:szCs w:val="15"/>
                                        <w:lang w:eastAsia="en-GB"/>
                                      </w:rPr>
                                    </w:pPr>
                                    <w:r w:rsidRPr="009925D8">
                                      <w:rPr>
                                        <w:rFonts w:ascii="inherit" w:eastAsia="Times New Roman" w:hAnsi="inherit" w:cs="Times New Roman"/>
                                        <w:sz w:val="15"/>
                                        <w:szCs w:val="15"/>
                                        <w:lang w:eastAsia="en-GB"/>
                                      </w:rPr>
                                      <w:t> </w:t>
                                    </w:r>
                                  </w:p>
                                </w:tc>
                              </w:tr>
                            </w:tbl>
                            <w:p w:rsidR="009925D8" w:rsidRPr="009925D8" w:rsidRDefault="009925D8" w:rsidP="009925D8">
                              <w:pPr>
                                <w:spacing w:after="0" w:line="240" w:lineRule="auto"/>
                                <w:jc w:val="center"/>
                                <w:rPr>
                                  <w:rFonts w:ascii="inherit" w:eastAsia="Times New Roman" w:hAnsi="inherit" w:cs="Times New Roman"/>
                                  <w:sz w:val="24"/>
                                  <w:szCs w:val="24"/>
                                  <w:lang w:eastAsia="en-GB"/>
                                </w:rPr>
                              </w:pPr>
                            </w:p>
                          </w:tc>
                        </w:tr>
                      </w:tbl>
                      <w:p w:rsidR="009925D8" w:rsidRPr="009925D8" w:rsidRDefault="009925D8" w:rsidP="009925D8">
                        <w:pPr>
                          <w:spacing w:after="0" w:line="240" w:lineRule="auto"/>
                          <w:jc w:val="center"/>
                          <w:rPr>
                            <w:rFonts w:ascii="inherit" w:eastAsia="Times New Roman" w:hAnsi="inherit" w:cs="Times New Roman"/>
                            <w:sz w:val="24"/>
                            <w:szCs w:val="24"/>
                            <w:lang w:eastAsia="en-GB"/>
                          </w:rPr>
                        </w:pPr>
                      </w:p>
                    </w:tc>
                    <w:tc>
                      <w:tcPr>
                        <w:tcW w:w="0" w:type="auto"/>
                        <w:hideMark/>
                      </w:tcPr>
                      <w:p w:rsidR="009925D8" w:rsidRPr="009925D8" w:rsidRDefault="009925D8" w:rsidP="009925D8">
                        <w:pPr>
                          <w:spacing w:after="0" w:line="240" w:lineRule="auto"/>
                          <w:jc w:val="center"/>
                          <w:rPr>
                            <w:rFonts w:ascii="inherit" w:eastAsia="Times New Roman" w:hAnsi="inherit" w:cs="Times New Roman"/>
                            <w:sz w:val="24"/>
                            <w:szCs w:val="24"/>
                            <w:lang w:eastAsia="en-GB"/>
                          </w:rPr>
                        </w:pPr>
                        <w:r w:rsidRPr="009925D8">
                          <w:rPr>
                            <w:rFonts w:ascii="inherit" w:eastAsia="Times New Roman" w:hAnsi="inherit" w:cs="Times New Roman"/>
                            <w:sz w:val="24"/>
                            <w:szCs w:val="24"/>
                            <w:lang w:eastAsia="en-GB"/>
                          </w:rPr>
                          <w:t> </w:t>
                        </w:r>
                      </w:p>
                    </w:tc>
                    <w:tc>
                      <w:tcPr>
                        <w:tcW w:w="11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2209"/>
                        </w:tblGrid>
                        <w:tr w:rsidR="009925D8" w:rsidRPr="009925D8">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2209"/>
                              </w:tblGrid>
                              <w:tr w:rsidR="009925D8" w:rsidRPr="009925D8" w:rsidTr="009925D8">
                                <w:trPr>
                                  <w:tblCellSpacing w:w="0" w:type="dxa"/>
                                  <w:jc w:val="center"/>
                                </w:trPr>
                                <w:tc>
                                  <w:tcPr>
                                    <w:tcW w:w="0" w:type="auto"/>
                                    <w:hideMark/>
                                  </w:tcPr>
                                  <w:p w:rsidR="009925D8" w:rsidRPr="009925D8" w:rsidRDefault="009925D8" w:rsidP="009925D8">
                                    <w:pPr>
                                      <w:spacing w:after="0" w:line="240" w:lineRule="auto"/>
                                      <w:jc w:val="center"/>
                                      <w:rPr>
                                        <w:rFonts w:ascii="inherit" w:eastAsia="Times New Roman" w:hAnsi="inherit" w:cs="Times New Roman"/>
                                        <w:sz w:val="24"/>
                                        <w:szCs w:val="24"/>
                                        <w:lang w:eastAsia="en-GB"/>
                                      </w:rPr>
                                    </w:pPr>
                                    <w:r w:rsidRPr="009925D8">
                                      <w:rPr>
                                        <w:rFonts w:ascii="inherit" w:eastAsia="Times New Roman" w:hAnsi="inherit" w:cs="Times New Roman"/>
                                        <w:noProof/>
                                        <w:color w:val="000001"/>
                                        <w:sz w:val="24"/>
                                        <w:szCs w:val="24"/>
                                        <w:lang w:eastAsia="en-GB"/>
                                      </w:rPr>
                                      <w:drawing>
                                        <wp:inline distT="0" distB="0" distL="0" distR="0" wp14:anchorId="61EC0773" wp14:editId="56B0AE46">
                                          <wp:extent cx="1399540" cy="476885"/>
                                          <wp:effectExtent l="0" t="0" r="0" b="0"/>
                                          <wp:docPr id="28" name="Picture 28" descr="https://system5.newzapp.co.uk/servershare/20644/nz-images/images/Resized/protectionbutton-147.jp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system5.newzapp.co.uk/servershare/20644/nz-images/images/Resized/protectionbutton-147.jpg">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9540" cy="476885"/>
                                                  </a:xfrm>
                                                  <a:prstGeom prst="rect">
                                                    <a:avLst/>
                                                  </a:prstGeom>
                                                  <a:noFill/>
                                                  <a:ln>
                                                    <a:noFill/>
                                                  </a:ln>
                                                </pic:spPr>
                                              </pic:pic>
                                            </a:graphicData>
                                          </a:graphic>
                                        </wp:inline>
                                      </w:drawing>
                                    </w:r>
                                  </w:p>
                                </w:tc>
                              </w:tr>
                              <w:tr w:rsidR="009925D8" w:rsidRPr="009925D8" w:rsidTr="009925D8">
                                <w:trPr>
                                  <w:trHeight w:val="150"/>
                                  <w:tblCellSpacing w:w="0" w:type="dxa"/>
                                  <w:jc w:val="center"/>
                                </w:trPr>
                                <w:tc>
                                  <w:tcPr>
                                    <w:tcW w:w="0" w:type="auto"/>
                                    <w:vAlign w:val="center"/>
                                    <w:hideMark/>
                                  </w:tcPr>
                                  <w:p w:rsidR="009925D8" w:rsidRPr="009925D8" w:rsidRDefault="009925D8" w:rsidP="009925D8">
                                    <w:pPr>
                                      <w:spacing w:after="0" w:line="150" w:lineRule="atLeast"/>
                                      <w:rPr>
                                        <w:rFonts w:ascii="inherit" w:eastAsia="Times New Roman" w:hAnsi="inherit" w:cs="Times New Roman"/>
                                        <w:sz w:val="15"/>
                                        <w:szCs w:val="15"/>
                                        <w:lang w:eastAsia="en-GB"/>
                                      </w:rPr>
                                    </w:pPr>
                                    <w:r w:rsidRPr="009925D8">
                                      <w:rPr>
                                        <w:rFonts w:ascii="inherit" w:eastAsia="Times New Roman" w:hAnsi="inherit" w:cs="Times New Roman"/>
                                        <w:sz w:val="15"/>
                                        <w:szCs w:val="15"/>
                                        <w:lang w:eastAsia="en-GB"/>
                                      </w:rPr>
                                      <w:t> </w:t>
                                    </w:r>
                                  </w:p>
                                </w:tc>
                              </w:tr>
                            </w:tbl>
                            <w:p w:rsidR="009925D8" w:rsidRPr="009925D8" w:rsidRDefault="009925D8" w:rsidP="009925D8">
                              <w:pPr>
                                <w:spacing w:after="0" w:line="240" w:lineRule="auto"/>
                                <w:jc w:val="center"/>
                                <w:rPr>
                                  <w:rFonts w:ascii="inherit" w:eastAsia="Times New Roman" w:hAnsi="inherit" w:cs="Times New Roman"/>
                                  <w:sz w:val="24"/>
                                  <w:szCs w:val="24"/>
                                  <w:lang w:eastAsia="en-GB"/>
                                </w:rPr>
                              </w:pPr>
                            </w:p>
                          </w:tc>
                        </w:tr>
                      </w:tbl>
                      <w:p w:rsidR="009925D8" w:rsidRPr="009925D8" w:rsidRDefault="009925D8" w:rsidP="009925D8">
                        <w:pPr>
                          <w:spacing w:after="0" w:line="240" w:lineRule="auto"/>
                          <w:jc w:val="center"/>
                          <w:rPr>
                            <w:rFonts w:ascii="inherit" w:eastAsia="Times New Roman" w:hAnsi="inherit" w:cs="Times New Roman"/>
                            <w:sz w:val="24"/>
                            <w:szCs w:val="24"/>
                            <w:lang w:eastAsia="en-GB"/>
                          </w:rPr>
                        </w:pPr>
                      </w:p>
                    </w:tc>
                  </w:tr>
                  <w:tr w:rsidR="009925D8" w:rsidRPr="009925D8" w:rsidTr="009925D8">
                    <w:trPr>
                      <w:tblCellSpacing w:w="0" w:type="dxa"/>
                      <w:jc w:val="center"/>
                    </w:trPr>
                    <w:tc>
                      <w:tcPr>
                        <w:tcW w:w="0" w:type="auto"/>
                        <w:gridSpan w:val="7"/>
                        <w:hideMark/>
                      </w:tcPr>
                      <w:p w:rsidR="009925D8" w:rsidRPr="009925D8" w:rsidRDefault="009925D8" w:rsidP="009925D8">
                        <w:pPr>
                          <w:spacing w:before="100" w:beforeAutospacing="1" w:after="240" w:line="240" w:lineRule="auto"/>
                          <w:jc w:val="center"/>
                          <w:rPr>
                            <w:rFonts w:ascii="Arial" w:eastAsia="Times New Roman" w:hAnsi="Arial" w:cs="Arial"/>
                            <w:color w:val="000001"/>
                            <w:sz w:val="21"/>
                            <w:szCs w:val="21"/>
                            <w:lang w:eastAsia="en-GB"/>
                          </w:rPr>
                        </w:pPr>
                        <w:r w:rsidRPr="009925D8">
                          <w:rPr>
                            <w:rFonts w:ascii="Arial" w:eastAsia="Times New Roman" w:hAnsi="Arial" w:cs="Arial"/>
                            <w:color w:val="000001"/>
                            <w:sz w:val="21"/>
                            <w:szCs w:val="21"/>
                            <w:lang w:eastAsia="en-GB"/>
                          </w:rPr>
                          <w:br/>
                        </w:r>
                        <w:r w:rsidRPr="009925D8">
                          <w:rPr>
                            <w:rFonts w:ascii="Arial" w:eastAsia="Times New Roman" w:hAnsi="Arial" w:cs="Arial"/>
                            <w:b/>
                            <w:bCs/>
                            <w:color w:val="0000CD"/>
                            <w:sz w:val="27"/>
                            <w:szCs w:val="27"/>
                            <w:lang w:eastAsia="en-GB"/>
                          </w:rPr>
                          <w:t>Escaping from Lockdown.  How we doing?</w:t>
                        </w:r>
                      </w:p>
                      <w:p w:rsidR="009925D8" w:rsidRPr="009925D8" w:rsidRDefault="009925D8" w:rsidP="009925D8">
                        <w:pPr>
                          <w:spacing w:before="100" w:beforeAutospacing="1" w:after="100" w:afterAutospacing="1" w:line="240" w:lineRule="auto"/>
                          <w:rPr>
                            <w:rFonts w:ascii="Arial" w:eastAsia="Times New Roman" w:hAnsi="Arial" w:cs="Arial"/>
                            <w:color w:val="000001"/>
                            <w:sz w:val="21"/>
                            <w:szCs w:val="21"/>
                            <w:lang w:eastAsia="en-GB"/>
                          </w:rPr>
                        </w:pPr>
                        <w:r w:rsidRPr="009925D8">
                          <w:rPr>
                            <w:rFonts w:ascii="Arial" w:eastAsia="Times New Roman" w:hAnsi="Arial" w:cs="Arial"/>
                            <w:color w:val="000001"/>
                            <w:sz w:val="21"/>
                            <w:szCs w:val="21"/>
                            <w:lang w:eastAsia="en-GB"/>
                          </w:rPr>
                          <w:t>The UK economy has been through some turbulent times lately.  Throughout 2020 the whole country has been hit hard by the world disaster of the Covid-19 pandemic which has sadly, seriously affected people’s lives and destroyed part of the UK economy.  On top of that the UK economy has had to contend with the disruption of Brexit. (</w:t>
                        </w:r>
                        <w:proofErr w:type="gramStart"/>
                        <w:r w:rsidRPr="009925D8">
                          <w:rPr>
                            <w:rFonts w:ascii="Arial" w:eastAsia="Times New Roman" w:hAnsi="Arial" w:cs="Arial"/>
                            <w:color w:val="000001"/>
                            <w:sz w:val="21"/>
                            <w:szCs w:val="21"/>
                            <w:lang w:eastAsia="en-GB"/>
                          </w:rPr>
                          <w:t>remember</w:t>
                        </w:r>
                        <w:proofErr w:type="gramEnd"/>
                        <w:r w:rsidRPr="009925D8">
                          <w:rPr>
                            <w:rFonts w:ascii="Arial" w:eastAsia="Times New Roman" w:hAnsi="Arial" w:cs="Arial"/>
                            <w:color w:val="000001"/>
                            <w:sz w:val="21"/>
                            <w:szCs w:val="21"/>
                            <w:lang w:eastAsia="en-GB"/>
                          </w:rPr>
                          <w:t xml:space="preserve"> that?)   You may recall many of the big country institutions from the BBC, the CBI, Institute of Directors, Banks, economists even the bunch of ex-prime ministers right down to the staunch </w:t>
                        </w:r>
                        <w:proofErr w:type="spellStart"/>
                        <w:r w:rsidRPr="009925D8">
                          <w:rPr>
                            <w:rFonts w:ascii="Arial" w:eastAsia="Times New Roman" w:hAnsi="Arial" w:cs="Arial"/>
                            <w:color w:val="000001"/>
                            <w:sz w:val="21"/>
                            <w:szCs w:val="21"/>
                            <w:lang w:eastAsia="en-GB"/>
                          </w:rPr>
                          <w:t>remainer</w:t>
                        </w:r>
                        <w:proofErr w:type="spellEnd"/>
                        <w:r w:rsidRPr="009925D8">
                          <w:rPr>
                            <w:rFonts w:ascii="Arial" w:eastAsia="Times New Roman" w:hAnsi="Arial" w:cs="Arial"/>
                            <w:color w:val="000001"/>
                            <w:sz w:val="21"/>
                            <w:szCs w:val="21"/>
                            <w:lang w:eastAsia="en-GB"/>
                          </w:rPr>
                          <w:t xml:space="preserve"> in the pub, claiming it would be an absolute disaster for the country and the economy. </w:t>
                        </w:r>
                        <w:r w:rsidRPr="009925D8">
                          <w:rPr>
                            <w:rFonts w:ascii="Arial" w:eastAsia="Times New Roman" w:hAnsi="Arial" w:cs="Arial"/>
                            <w:color w:val="000001"/>
                            <w:sz w:val="21"/>
                            <w:szCs w:val="21"/>
                            <w:lang w:eastAsia="en-GB"/>
                          </w:rPr>
                          <w:br/>
                          <w:t> </w:t>
                        </w:r>
                        <w:r w:rsidRPr="009925D8">
                          <w:rPr>
                            <w:rFonts w:ascii="Arial" w:eastAsia="Times New Roman" w:hAnsi="Arial" w:cs="Arial"/>
                            <w:color w:val="000001"/>
                            <w:sz w:val="21"/>
                            <w:szCs w:val="21"/>
                            <w:lang w:eastAsia="en-GB"/>
                          </w:rPr>
                          <w:br/>
                          <w:t>Now that we are coming out of lockdown, and with 70% of the UK adult population having had a jab, things are starting to get back to a sort of new normal, it’s a good time to ask, how is the country doing.  Besides, it is now 4 months since we left the EU so what sort of disaster has it caused.</w:t>
                        </w:r>
                        <w:r w:rsidRPr="009925D8">
                          <w:rPr>
                            <w:rFonts w:ascii="Arial" w:eastAsia="Times New Roman" w:hAnsi="Arial" w:cs="Arial"/>
                            <w:color w:val="000001"/>
                            <w:sz w:val="21"/>
                            <w:szCs w:val="21"/>
                            <w:lang w:eastAsia="en-GB"/>
                          </w:rPr>
                          <w:br/>
                          <w:t> </w:t>
                        </w:r>
                        <w:r w:rsidRPr="009925D8">
                          <w:rPr>
                            <w:rFonts w:ascii="Arial" w:eastAsia="Times New Roman" w:hAnsi="Arial" w:cs="Arial"/>
                            <w:color w:val="000001"/>
                            <w:sz w:val="21"/>
                            <w:szCs w:val="21"/>
                            <w:lang w:eastAsia="en-GB"/>
                          </w:rPr>
                          <w:br/>
                          <w:t>Stock markets are always looking at least 6 to 12 months ahead in time so they are a pretty good barometer of the financial state of a country, and also good forecasters of the future.   So let’s take a look at some of the world’s stock markets and see how the world, and in particular the UK, is doing and forecasting how the future looks.</w:t>
                        </w:r>
                      </w:p>
                    </w:tc>
                  </w:tr>
                  <w:tr w:rsidR="009925D8" w:rsidRPr="009925D8" w:rsidTr="009925D8">
                    <w:trPr>
                      <w:trHeight w:val="150"/>
                      <w:tblCellSpacing w:w="0" w:type="dxa"/>
                      <w:jc w:val="center"/>
                    </w:trPr>
                    <w:tc>
                      <w:tcPr>
                        <w:tcW w:w="0" w:type="auto"/>
                        <w:gridSpan w:val="7"/>
                        <w:vAlign w:val="center"/>
                        <w:hideMark/>
                      </w:tcPr>
                      <w:p w:rsidR="009925D8" w:rsidRPr="009925D8" w:rsidRDefault="009925D8" w:rsidP="009925D8">
                        <w:pPr>
                          <w:spacing w:after="0" w:line="150" w:lineRule="atLeast"/>
                          <w:rPr>
                            <w:rFonts w:ascii="inherit" w:eastAsia="Times New Roman" w:hAnsi="inherit" w:cs="Times New Roman"/>
                            <w:sz w:val="15"/>
                            <w:szCs w:val="15"/>
                            <w:lang w:eastAsia="en-GB"/>
                          </w:rPr>
                        </w:pPr>
                        <w:r w:rsidRPr="009925D8">
                          <w:rPr>
                            <w:rFonts w:ascii="inherit" w:eastAsia="Times New Roman" w:hAnsi="inherit" w:cs="Times New Roman"/>
                            <w:sz w:val="15"/>
                            <w:szCs w:val="15"/>
                            <w:lang w:eastAsia="en-GB"/>
                          </w:rPr>
                          <w:t> </w:t>
                        </w:r>
                      </w:p>
                    </w:tc>
                  </w:tr>
                </w:tbl>
                <w:p w:rsidR="009925D8" w:rsidRPr="009925D8" w:rsidRDefault="009925D8" w:rsidP="009925D8">
                  <w:pPr>
                    <w:spacing w:after="0" w:line="240" w:lineRule="auto"/>
                    <w:jc w:val="center"/>
                    <w:rPr>
                      <w:rFonts w:ascii="inherit" w:eastAsia="Times New Roman" w:hAnsi="inherit" w:cs="Times New Roman"/>
                      <w:sz w:val="24"/>
                      <w:szCs w:val="24"/>
                      <w:lang w:eastAsia="en-GB"/>
                    </w:rPr>
                  </w:pPr>
                </w:p>
              </w:tc>
            </w:tr>
          </w:tbl>
          <w:p w:rsidR="009925D8" w:rsidRPr="009925D8" w:rsidRDefault="009925D8" w:rsidP="009925D8">
            <w:pPr>
              <w:spacing w:after="0" w:line="240" w:lineRule="auto"/>
              <w:jc w:val="center"/>
              <w:rPr>
                <w:rFonts w:ascii="Arial" w:eastAsia="Times New Roman" w:hAnsi="Arial" w:cs="Arial"/>
                <w:vanish/>
                <w:color w:val="000001"/>
                <w:sz w:val="21"/>
                <w:szCs w:val="21"/>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604"/>
            </w:tblGrid>
            <w:tr w:rsidR="009925D8" w:rsidRPr="009925D8" w:rsidTr="009925D8">
              <w:trPr>
                <w:tblCellSpacing w:w="0" w:type="dxa"/>
                <w:jc w:val="center"/>
              </w:trPr>
              <w:tc>
                <w:tcPr>
                  <w:tcW w:w="0" w:type="auto"/>
                  <w:hideMark/>
                </w:tcPr>
                <w:p w:rsidR="009925D8" w:rsidRPr="009925D8" w:rsidRDefault="009925D8" w:rsidP="009925D8">
                  <w:pPr>
                    <w:spacing w:after="0" w:line="240" w:lineRule="auto"/>
                    <w:jc w:val="center"/>
                    <w:rPr>
                      <w:rFonts w:ascii="inherit" w:eastAsia="Times New Roman" w:hAnsi="inherit" w:cs="Times New Roman"/>
                      <w:sz w:val="24"/>
                      <w:szCs w:val="24"/>
                      <w:lang w:eastAsia="en-GB"/>
                    </w:rPr>
                  </w:pPr>
                  <w:r w:rsidRPr="009925D8">
                    <w:rPr>
                      <w:rFonts w:ascii="inherit" w:eastAsia="Times New Roman" w:hAnsi="inherit" w:cs="Times New Roman"/>
                      <w:noProof/>
                      <w:sz w:val="24"/>
                      <w:szCs w:val="24"/>
                      <w:lang w:eastAsia="en-GB"/>
                    </w:rPr>
                    <w:lastRenderedPageBreak/>
                    <w:drawing>
                      <wp:inline distT="0" distB="0" distL="0" distR="0" wp14:anchorId="36E6B8F8" wp14:editId="04899B1C">
                        <wp:extent cx="6098540" cy="3657600"/>
                        <wp:effectExtent l="0" t="0" r="0" b="0"/>
                        <wp:docPr id="29" name="Picture 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8540" cy="3657600"/>
                                </a:xfrm>
                                <a:prstGeom prst="rect">
                                  <a:avLst/>
                                </a:prstGeom>
                                <a:noFill/>
                                <a:ln>
                                  <a:noFill/>
                                </a:ln>
                              </pic:spPr>
                            </pic:pic>
                          </a:graphicData>
                        </a:graphic>
                      </wp:inline>
                    </w:drawing>
                  </w:r>
                </w:p>
              </w:tc>
            </w:tr>
            <w:tr w:rsidR="009925D8" w:rsidRPr="009925D8" w:rsidTr="009925D8">
              <w:trPr>
                <w:trHeight w:val="150"/>
                <w:tblCellSpacing w:w="0" w:type="dxa"/>
                <w:jc w:val="center"/>
              </w:trPr>
              <w:tc>
                <w:tcPr>
                  <w:tcW w:w="0" w:type="auto"/>
                  <w:vAlign w:val="center"/>
                  <w:hideMark/>
                </w:tcPr>
                <w:p w:rsidR="009925D8" w:rsidRPr="009925D8" w:rsidRDefault="009925D8" w:rsidP="009925D8">
                  <w:pPr>
                    <w:spacing w:after="0" w:line="150" w:lineRule="atLeast"/>
                    <w:rPr>
                      <w:rFonts w:ascii="inherit" w:eastAsia="Times New Roman" w:hAnsi="inherit" w:cs="Times New Roman"/>
                      <w:sz w:val="15"/>
                      <w:szCs w:val="15"/>
                      <w:lang w:eastAsia="en-GB"/>
                    </w:rPr>
                  </w:pPr>
                  <w:r w:rsidRPr="009925D8">
                    <w:rPr>
                      <w:rFonts w:ascii="inherit" w:eastAsia="Times New Roman" w:hAnsi="inherit" w:cs="Times New Roman"/>
                      <w:sz w:val="15"/>
                      <w:szCs w:val="15"/>
                      <w:lang w:eastAsia="en-GB"/>
                    </w:rPr>
                    <w:t> </w:t>
                  </w:r>
                </w:p>
              </w:tc>
            </w:tr>
            <w:tr w:rsidR="009925D8" w:rsidRPr="009925D8">
              <w:trPr>
                <w:tblCellSpacing w:w="0" w:type="dxa"/>
                <w:jc w:val="center"/>
              </w:trPr>
              <w:tc>
                <w:tcPr>
                  <w:tcW w:w="0" w:type="auto"/>
                  <w:hideMark/>
                </w:tcPr>
                <w:p w:rsidR="009925D8" w:rsidRPr="009925D8" w:rsidRDefault="009925D8" w:rsidP="009925D8">
                  <w:pPr>
                    <w:spacing w:after="240" w:line="240" w:lineRule="auto"/>
                    <w:rPr>
                      <w:rFonts w:ascii="Arial" w:eastAsia="Times New Roman" w:hAnsi="Arial" w:cs="Arial"/>
                      <w:color w:val="000001"/>
                      <w:sz w:val="21"/>
                      <w:szCs w:val="21"/>
                      <w:lang w:eastAsia="en-GB"/>
                    </w:rPr>
                  </w:pPr>
                  <w:r w:rsidRPr="009925D8">
                    <w:rPr>
                      <w:rFonts w:ascii="Arial" w:eastAsia="Times New Roman" w:hAnsi="Arial" w:cs="Arial"/>
                      <w:color w:val="000001"/>
                      <w:sz w:val="21"/>
                      <w:szCs w:val="21"/>
                      <w:lang w:eastAsia="en-GB"/>
                    </w:rPr>
                    <w:t>.</w:t>
                  </w:r>
                  <w:r w:rsidRPr="009925D8">
                    <w:rPr>
                      <w:rFonts w:ascii="Arial" w:eastAsia="Times New Roman" w:hAnsi="Arial" w:cs="Arial"/>
                      <w:color w:val="000001"/>
                      <w:sz w:val="21"/>
                      <w:szCs w:val="21"/>
                      <w:lang w:eastAsia="en-GB"/>
                    </w:rPr>
                    <w:br/>
                  </w:r>
                  <w:r w:rsidRPr="009925D8">
                    <w:rPr>
                      <w:rFonts w:ascii="Arial" w:eastAsia="Times New Roman" w:hAnsi="Arial" w:cs="Arial"/>
                      <w:b/>
                      <w:bCs/>
                      <w:color w:val="000001"/>
                      <w:sz w:val="21"/>
                      <w:szCs w:val="21"/>
                      <w:lang w:eastAsia="en-GB"/>
                    </w:rPr>
                    <w:t>FT100 GRAPH</w:t>
                  </w:r>
                  <w:r w:rsidRPr="009925D8">
                    <w:rPr>
                      <w:rFonts w:ascii="Arial" w:eastAsia="Times New Roman" w:hAnsi="Arial" w:cs="Arial"/>
                      <w:color w:val="000001"/>
                      <w:sz w:val="21"/>
                      <w:szCs w:val="21"/>
                      <w:lang w:eastAsia="en-GB"/>
                    </w:rPr>
                    <w:br/>
                  </w:r>
                  <w:r w:rsidRPr="009925D8">
                    <w:rPr>
                      <w:rFonts w:ascii="Arial" w:eastAsia="Times New Roman" w:hAnsi="Arial" w:cs="Arial"/>
                      <w:color w:val="000001"/>
                      <w:sz w:val="21"/>
                      <w:szCs w:val="21"/>
                      <w:lang w:eastAsia="en-GB"/>
                    </w:rPr>
                    <w:br/>
                    <w:t xml:space="preserve">Here is the FT100.  This is an index of the largest 100 UK companies   (Shell; BP; BAE; GSK; Rolls-Royce </w:t>
                  </w:r>
                  <w:proofErr w:type="spellStart"/>
                  <w:r w:rsidRPr="009925D8">
                    <w:rPr>
                      <w:rFonts w:ascii="Arial" w:eastAsia="Times New Roman" w:hAnsi="Arial" w:cs="Arial"/>
                      <w:color w:val="000001"/>
                      <w:sz w:val="21"/>
                      <w:szCs w:val="21"/>
                      <w:lang w:eastAsia="en-GB"/>
                    </w:rPr>
                    <w:t>etc</w:t>
                  </w:r>
                  <w:proofErr w:type="spellEnd"/>
                  <w:r w:rsidRPr="009925D8">
                    <w:rPr>
                      <w:rFonts w:ascii="Arial" w:eastAsia="Times New Roman" w:hAnsi="Arial" w:cs="Arial"/>
                      <w:color w:val="000001"/>
                      <w:sz w:val="21"/>
                      <w:szCs w:val="21"/>
                      <w:lang w:eastAsia="en-GB"/>
                    </w:rPr>
                    <w:t xml:space="preserve"> )  As you can see from the graph, the markets reacted pretty dramatically over the realisation that the country would be affected by the pandemic.  The FT100 Index fell from 7457 on the 19</w:t>
                  </w:r>
                  <w:r w:rsidRPr="009925D8">
                    <w:rPr>
                      <w:rFonts w:ascii="Arial" w:eastAsia="Times New Roman" w:hAnsi="Arial" w:cs="Arial"/>
                      <w:color w:val="000001"/>
                      <w:sz w:val="21"/>
                      <w:szCs w:val="21"/>
                      <w:vertAlign w:val="superscript"/>
                      <w:lang w:eastAsia="en-GB"/>
                    </w:rPr>
                    <w:t>th</w:t>
                  </w:r>
                  <w:r w:rsidRPr="009925D8">
                    <w:rPr>
                      <w:rFonts w:ascii="Arial" w:eastAsia="Times New Roman" w:hAnsi="Arial" w:cs="Arial"/>
                      <w:color w:val="000001"/>
                      <w:sz w:val="21"/>
                      <w:szCs w:val="21"/>
                      <w:lang w:eastAsia="en-GB"/>
                    </w:rPr>
                    <w:t> February 2020 (the highest point) down to 4993 on the 23</w:t>
                  </w:r>
                  <w:r w:rsidRPr="009925D8">
                    <w:rPr>
                      <w:rFonts w:ascii="Arial" w:eastAsia="Times New Roman" w:hAnsi="Arial" w:cs="Arial"/>
                      <w:color w:val="000001"/>
                      <w:sz w:val="21"/>
                      <w:szCs w:val="21"/>
                      <w:vertAlign w:val="superscript"/>
                      <w:lang w:eastAsia="en-GB"/>
                    </w:rPr>
                    <w:t>rd</w:t>
                  </w:r>
                  <w:r w:rsidRPr="009925D8">
                    <w:rPr>
                      <w:rFonts w:ascii="Arial" w:eastAsia="Times New Roman" w:hAnsi="Arial" w:cs="Arial"/>
                      <w:color w:val="000001"/>
                      <w:sz w:val="21"/>
                      <w:szCs w:val="21"/>
                      <w:lang w:eastAsia="en-GB"/>
                    </w:rPr>
                    <w:t> March (the lowest point).  That was a fall of 32% in the combined value of all those huge companies in a one month period.  The FT100 today stands at 7155 just 4.66% below the pre pandemic high.  However, the FT100 has struggled to recover its position compared to other major markets because the UK companies making up the FT100 have been affected by the uncertainty of the outcome of Brexit with a sort of “Sword of Damocles” hanging over it.</w:t>
                  </w:r>
                </w:p>
              </w:tc>
            </w:tr>
            <w:tr w:rsidR="009925D8" w:rsidRPr="009925D8">
              <w:trPr>
                <w:trHeight w:val="150"/>
                <w:tblCellSpacing w:w="0" w:type="dxa"/>
                <w:jc w:val="center"/>
              </w:trPr>
              <w:tc>
                <w:tcPr>
                  <w:tcW w:w="0" w:type="auto"/>
                  <w:vAlign w:val="center"/>
                  <w:hideMark/>
                </w:tcPr>
                <w:p w:rsidR="009925D8" w:rsidRPr="009925D8" w:rsidRDefault="009925D8" w:rsidP="009925D8">
                  <w:pPr>
                    <w:spacing w:after="0" w:line="150" w:lineRule="atLeast"/>
                    <w:rPr>
                      <w:rFonts w:ascii="inherit" w:eastAsia="Times New Roman" w:hAnsi="inherit" w:cs="Times New Roman"/>
                      <w:sz w:val="15"/>
                      <w:szCs w:val="15"/>
                      <w:lang w:eastAsia="en-GB"/>
                    </w:rPr>
                  </w:pPr>
                  <w:r w:rsidRPr="009925D8">
                    <w:rPr>
                      <w:rFonts w:ascii="inherit" w:eastAsia="Times New Roman" w:hAnsi="inherit" w:cs="Times New Roman"/>
                      <w:sz w:val="15"/>
                      <w:szCs w:val="15"/>
                      <w:lang w:eastAsia="en-GB"/>
                    </w:rPr>
                    <w:t> </w:t>
                  </w:r>
                </w:p>
              </w:tc>
            </w:tr>
          </w:tbl>
          <w:p w:rsidR="009925D8" w:rsidRPr="009925D8" w:rsidRDefault="009925D8" w:rsidP="009925D8">
            <w:pPr>
              <w:spacing w:after="0" w:line="240" w:lineRule="auto"/>
              <w:jc w:val="center"/>
              <w:rPr>
                <w:rFonts w:ascii="Arial" w:eastAsia="Times New Roman" w:hAnsi="Arial" w:cs="Arial"/>
                <w:vanish/>
                <w:color w:val="000001"/>
                <w:sz w:val="21"/>
                <w:szCs w:val="21"/>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604"/>
            </w:tblGrid>
            <w:tr w:rsidR="009925D8" w:rsidRPr="009925D8" w:rsidTr="009925D8">
              <w:trPr>
                <w:tblCellSpacing w:w="0" w:type="dxa"/>
                <w:jc w:val="center"/>
              </w:trPr>
              <w:tc>
                <w:tcPr>
                  <w:tcW w:w="0" w:type="auto"/>
                  <w:hideMark/>
                </w:tcPr>
                <w:p w:rsidR="009925D8" w:rsidRPr="009925D8" w:rsidRDefault="009925D8" w:rsidP="009925D8">
                  <w:pPr>
                    <w:spacing w:after="0" w:line="240" w:lineRule="auto"/>
                    <w:jc w:val="center"/>
                    <w:rPr>
                      <w:rFonts w:ascii="inherit" w:eastAsia="Times New Roman" w:hAnsi="inherit" w:cs="Times New Roman"/>
                      <w:sz w:val="24"/>
                      <w:szCs w:val="24"/>
                      <w:lang w:eastAsia="en-GB"/>
                    </w:rPr>
                  </w:pPr>
                  <w:r w:rsidRPr="009925D8">
                    <w:rPr>
                      <w:rFonts w:ascii="inherit" w:eastAsia="Times New Roman" w:hAnsi="inherit" w:cs="Times New Roman"/>
                      <w:noProof/>
                      <w:sz w:val="24"/>
                      <w:szCs w:val="24"/>
                      <w:lang w:eastAsia="en-GB"/>
                    </w:rPr>
                    <w:lastRenderedPageBreak/>
                    <w:drawing>
                      <wp:inline distT="0" distB="0" distL="0" distR="0" wp14:anchorId="4C52D50A" wp14:editId="6632EC64">
                        <wp:extent cx="6098540" cy="3657600"/>
                        <wp:effectExtent l="0" t="0" r="0" b="0"/>
                        <wp:docPr id="30" name="Picture 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98540" cy="3657600"/>
                                </a:xfrm>
                                <a:prstGeom prst="rect">
                                  <a:avLst/>
                                </a:prstGeom>
                                <a:noFill/>
                                <a:ln>
                                  <a:noFill/>
                                </a:ln>
                              </pic:spPr>
                            </pic:pic>
                          </a:graphicData>
                        </a:graphic>
                      </wp:inline>
                    </w:drawing>
                  </w:r>
                </w:p>
              </w:tc>
            </w:tr>
            <w:tr w:rsidR="009925D8" w:rsidRPr="009925D8" w:rsidTr="009925D8">
              <w:trPr>
                <w:trHeight w:val="150"/>
                <w:tblCellSpacing w:w="0" w:type="dxa"/>
                <w:jc w:val="center"/>
              </w:trPr>
              <w:tc>
                <w:tcPr>
                  <w:tcW w:w="0" w:type="auto"/>
                  <w:vAlign w:val="center"/>
                  <w:hideMark/>
                </w:tcPr>
                <w:p w:rsidR="009925D8" w:rsidRPr="009925D8" w:rsidRDefault="009925D8" w:rsidP="009925D8">
                  <w:pPr>
                    <w:spacing w:after="0" w:line="150" w:lineRule="atLeast"/>
                    <w:rPr>
                      <w:rFonts w:ascii="inherit" w:eastAsia="Times New Roman" w:hAnsi="inherit" w:cs="Times New Roman"/>
                      <w:sz w:val="15"/>
                      <w:szCs w:val="15"/>
                      <w:lang w:eastAsia="en-GB"/>
                    </w:rPr>
                  </w:pPr>
                  <w:r w:rsidRPr="009925D8">
                    <w:rPr>
                      <w:rFonts w:ascii="inherit" w:eastAsia="Times New Roman" w:hAnsi="inherit" w:cs="Times New Roman"/>
                      <w:sz w:val="15"/>
                      <w:szCs w:val="15"/>
                      <w:lang w:eastAsia="en-GB"/>
                    </w:rPr>
                    <w:t> </w:t>
                  </w:r>
                </w:p>
              </w:tc>
            </w:tr>
            <w:tr w:rsidR="009925D8" w:rsidRPr="009925D8">
              <w:trPr>
                <w:trHeight w:val="150"/>
                <w:tblCellSpacing w:w="0" w:type="dxa"/>
                <w:jc w:val="center"/>
              </w:trPr>
              <w:tc>
                <w:tcPr>
                  <w:tcW w:w="0" w:type="auto"/>
                  <w:vAlign w:val="center"/>
                  <w:hideMark/>
                </w:tcPr>
                <w:p w:rsidR="009925D8" w:rsidRPr="009925D8" w:rsidRDefault="009925D8" w:rsidP="009925D8">
                  <w:pPr>
                    <w:spacing w:after="0" w:line="150" w:lineRule="atLeast"/>
                    <w:rPr>
                      <w:rFonts w:ascii="inherit" w:eastAsia="Times New Roman" w:hAnsi="inherit" w:cs="Times New Roman"/>
                      <w:sz w:val="15"/>
                      <w:szCs w:val="15"/>
                      <w:lang w:eastAsia="en-GB"/>
                    </w:rPr>
                  </w:pPr>
                  <w:r w:rsidRPr="009925D8">
                    <w:rPr>
                      <w:rFonts w:ascii="inherit" w:eastAsia="Times New Roman" w:hAnsi="inherit" w:cs="Times New Roman"/>
                      <w:sz w:val="15"/>
                      <w:szCs w:val="15"/>
                      <w:lang w:eastAsia="en-GB"/>
                    </w:rPr>
                    <w:t> </w:t>
                  </w:r>
                </w:p>
              </w:tc>
            </w:tr>
          </w:tbl>
          <w:p w:rsidR="009925D8" w:rsidRPr="009925D8" w:rsidRDefault="009925D8" w:rsidP="009925D8">
            <w:pPr>
              <w:spacing w:after="0" w:line="240" w:lineRule="auto"/>
              <w:jc w:val="center"/>
              <w:rPr>
                <w:rFonts w:ascii="Arial" w:eastAsia="Times New Roman" w:hAnsi="Arial" w:cs="Arial"/>
                <w:vanish/>
                <w:color w:val="000001"/>
                <w:sz w:val="21"/>
                <w:szCs w:val="21"/>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150"/>
              <w:gridCol w:w="9304"/>
              <w:gridCol w:w="150"/>
            </w:tblGrid>
            <w:tr w:rsidR="009925D8" w:rsidRPr="009925D8">
              <w:trPr>
                <w:tblCellSpacing w:w="0" w:type="dxa"/>
                <w:jc w:val="center"/>
              </w:trPr>
              <w:tc>
                <w:tcPr>
                  <w:tcW w:w="150" w:type="dxa"/>
                  <w:hideMark/>
                </w:tcPr>
                <w:p w:rsidR="009925D8" w:rsidRPr="009925D8" w:rsidRDefault="009925D8" w:rsidP="009925D8">
                  <w:pPr>
                    <w:spacing w:after="0" w:line="240" w:lineRule="auto"/>
                    <w:jc w:val="center"/>
                    <w:rPr>
                      <w:rFonts w:ascii="inherit" w:eastAsia="Times New Roman" w:hAnsi="inherit" w:cs="Times New Roman"/>
                      <w:sz w:val="24"/>
                      <w:szCs w:val="24"/>
                      <w:lang w:eastAsia="en-GB"/>
                    </w:rPr>
                  </w:pPr>
                  <w:r w:rsidRPr="009925D8">
                    <w:rPr>
                      <w:rFonts w:ascii="inherit" w:eastAsia="Times New Roman" w:hAnsi="inherit" w:cs="Times New Roman"/>
                      <w:sz w:val="24"/>
                      <w:szCs w:val="24"/>
                      <w:lang w:eastAsia="en-GB"/>
                    </w:rPr>
                    <w:t> </w:t>
                  </w:r>
                </w:p>
              </w:tc>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9304"/>
                  </w:tblGrid>
                  <w:tr w:rsidR="009925D8" w:rsidRPr="009925D8" w:rsidTr="009925D8">
                    <w:trPr>
                      <w:tblCellSpacing w:w="0" w:type="dxa"/>
                      <w:jc w:val="center"/>
                    </w:trPr>
                    <w:tc>
                      <w:tcPr>
                        <w:tcW w:w="0" w:type="auto"/>
                        <w:hideMark/>
                      </w:tcPr>
                      <w:p w:rsidR="009925D8" w:rsidRPr="009925D8" w:rsidRDefault="009925D8" w:rsidP="009925D8">
                        <w:pPr>
                          <w:spacing w:after="0" w:line="240" w:lineRule="auto"/>
                          <w:rPr>
                            <w:rFonts w:ascii="Arial" w:eastAsia="Times New Roman" w:hAnsi="Arial" w:cs="Arial"/>
                            <w:color w:val="000001"/>
                            <w:sz w:val="21"/>
                            <w:szCs w:val="21"/>
                            <w:lang w:eastAsia="en-GB"/>
                          </w:rPr>
                        </w:pPr>
                        <w:r w:rsidRPr="009925D8">
                          <w:rPr>
                            <w:rFonts w:ascii="Arial" w:eastAsia="Times New Roman" w:hAnsi="Arial" w:cs="Arial"/>
                            <w:b/>
                            <w:bCs/>
                            <w:color w:val="000001"/>
                            <w:sz w:val="21"/>
                            <w:szCs w:val="21"/>
                            <w:lang w:eastAsia="en-GB"/>
                          </w:rPr>
                          <w:t>FT250 GRAPH</w:t>
                        </w:r>
                        <w:r w:rsidRPr="009925D8">
                          <w:rPr>
                            <w:rFonts w:ascii="Arial" w:eastAsia="Times New Roman" w:hAnsi="Arial" w:cs="Arial"/>
                            <w:color w:val="000001"/>
                            <w:sz w:val="21"/>
                            <w:szCs w:val="21"/>
                            <w:lang w:eastAsia="en-GB"/>
                          </w:rPr>
                          <w:br/>
                        </w:r>
                        <w:r w:rsidRPr="009925D8">
                          <w:rPr>
                            <w:rFonts w:ascii="Arial" w:eastAsia="Times New Roman" w:hAnsi="Arial" w:cs="Arial"/>
                            <w:color w:val="000001"/>
                            <w:sz w:val="21"/>
                            <w:szCs w:val="21"/>
                            <w:lang w:eastAsia="en-GB"/>
                          </w:rPr>
                          <w:br/>
                          <w:t>The FT250 index is mainly made up of UK small companies, not affected by currency valuations, and not so affected by the Brexit uncertainty.   Here you can see that over the same period the FT250 fell by 41%, even more dramatic than the big company FT100 but today it is 3.84% above the pre pandemic high.  So, the Covid-19 caused dramatic falls in the both markets of 30% and 40% respectively, but both have now recovered to near or above the pandemic levels. </w:t>
                        </w:r>
                        <w:r w:rsidRPr="009925D8">
                          <w:rPr>
                            <w:rFonts w:ascii="Arial" w:eastAsia="Times New Roman" w:hAnsi="Arial" w:cs="Arial"/>
                            <w:color w:val="000001"/>
                            <w:sz w:val="21"/>
                            <w:szCs w:val="21"/>
                            <w:lang w:eastAsia="en-GB"/>
                          </w:rPr>
                          <w:br/>
                          <w:t> </w:t>
                        </w:r>
                        <w:r w:rsidRPr="009925D8">
                          <w:rPr>
                            <w:rFonts w:ascii="Arial" w:eastAsia="Times New Roman" w:hAnsi="Arial" w:cs="Arial"/>
                            <w:color w:val="000001"/>
                            <w:sz w:val="21"/>
                            <w:szCs w:val="21"/>
                            <w:lang w:eastAsia="en-GB"/>
                          </w:rPr>
                          <w:br/>
                          <w:t>One interesting observation we can make is that neither market actually missed a heartbeat with the UK leaving the EU.  Strange that!  Maybe it wasn’t a bad thing after all.  The UK exporters have become accustomed to the new ways of working, the lorry queues at Dover have gone, and the level of exports to France is back up to pre-Brexit levels.  At the last count Liz Truss the International Business Minister, has signed up over 67 new international trade agreements so that we can now trade freely with the rest of world.  So, no disaster over Brexit then.  Appears to have been a good idea!</w:t>
                        </w:r>
                      </w:p>
                    </w:tc>
                  </w:tr>
                  <w:tr w:rsidR="009925D8" w:rsidRPr="009925D8" w:rsidTr="009925D8">
                    <w:trPr>
                      <w:trHeight w:val="150"/>
                      <w:tblCellSpacing w:w="0" w:type="dxa"/>
                      <w:jc w:val="center"/>
                    </w:trPr>
                    <w:tc>
                      <w:tcPr>
                        <w:tcW w:w="0" w:type="auto"/>
                        <w:vAlign w:val="center"/>
                        <w:hideMark/>
                      </w:tcPr>
                      <w:p w:rsidR="009925D8" w:rsidRPr="009925D8" w:rsidRDefault="009925D8" w:rsidP="009925D8">
                        <w:pPr>
                          <w:spacing w:after="0" w:line="150" w:lineRule="atLeast"/>
                          <w:rPr>
                            <w:rFonts w:ascii="inherit" w:eastAsia="Times New Roman" w:hAnsi="inherit" w:cs="Times New Roman"/>
                            <w:sz w:val="15"/>
                            <w:szCs w:val="15"/>
                            <w:lang w:eastAsia="en-GB"/>
                          </w:rPr>
                        </w:pPr>
                        <w:r w:rsidRPr="009925D8">
                          <w:rPr>
                            <w:rFonts w:ascii="inherit" w:eastAsia="Times New Roman" w:hAnsi="inherit" w:cs="Times New Roman"/>
                            <w:sz w:val="15"/>
                            <w:szCs w:val="15"/>
                            <w:lang w:eastAsia="en-GB"/>
                          </w:rPr>
                          <w:t> </w:t>
                        </w:r>
                      </w:p>
                    </w:tc>
                  </w:tr>
                </w:tbl>
                <w:p w:rsidR="009925D8" w:rsidRPr="009925D8" w:rsidRDefault="009925D8" w:rsidP="009925D8">
                  <w:pPr>
                    <w:spacing w:after="0" w:line="240" w:lineRule="auto"/>
                    <w:jc w:val="center"/>
                    <w:rPr>
                      <w:rFonts w:ascii="inherit" w:eastAsia="Times New Roman" w:hAnsi="inherit" w:cs="Times New Roman"/>
                      <w:sz w:val="24"/>
                      <w:szCs w:val="24"/>
                      <w:lang w:eastAsia="en-GB"/>
                    </w:rPr>
                  </w:pPr>
                </w:p>
              </w:tc>
              <w:tc>
                <w:tcPr>
                  <w:tcW w:w="150" w:type="dxa"/>
                  <w:hideMark/>
                </w:tcPr>
                <w:p w:rsidR="009925D8" w:rsidRPr="009925D8" w:rsidRDefault="009925D8" w:rsidP="009925D8">
                  <w:pPr>
                    <w:spacing w:after="0" w:line="240" w:lineRule="auto"/>
                    <w:jc w:val="center"/>
                    <w:rPr>
                      <w:rFonts w:ascii="inherit" w:eastAsia="Times New Roman" w:hAnsi="inherit" w:cs="Times New Roman"/>
                      <w:sz w:val="24"/>
                      <w:szCs w:val="24"/>
                      <w:lang w:eastAsia="en-GB"/>
                    </w:rPr>
                  </w:pPr>
                  <w:r w:rsidRPr="009925D8">
                    <w:rPr>
                      <w:rFonts w:ascii="inherit" w:eastAsia="Times New Roman" w:hAnsi="inherit" w:cs="Times New Roman"/>
                      <w:sz w:val="24"/>
                      <w:szCs w:val="24"/>
                      <w:lang w:eastAsia="en-GB"/>
                    </w:rPr>
                    <w:t> </w:t>
                  </w:r>
                </w:p>
              </w:tc>
            </w:tr>
          </w:tbl>
          <w:p w:rsidR="009925D8" w:rsidRPr="009925D8" w:rsidRDefault="009925D8" w:rsidP="009925D8">
            <w:pPr>
              <w:spacing w:after="0" w:line="240" w:lineRule="auto"/>
              <w:jc w:val="center"/>
              <w:rPr>
                <w:rFonts w:ascii="Arial" w:eastAsia="Times New Roman" w:hAnsi="Arial" w:cs="Arial"/>
                <w:vanish/>
                <w:color w:val="000001"/>
                <w:sz w:val="21"/>
                <w:szCs w:val="21"/>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604"/>
            </w:tblGrid>
            <w:tr w:rsidR="009925D8" w:rsidRPr="009925D8">
              <w:trPr>
                <w:trHeight w:val="150"/>
                <w:tblCellSpacing w:w="0" w:type="dxa"/>
                <w:jc w:val="center"/>
              </w:trPr>
              <w:tc>
                <w:tcPr>
                  <w:tcW w:w="0" w:type="auto"/>
                  <w:vAlign w:val="center"/>
                  <w:hideMark/>
                </w:tcPr>
                <w:p w:rsidR="009925D8" w:rsidRPr="009925D8" w:rsidRDefault="009925D8" w:rsidP="009925D8">
                  <w:pPr>
                    <w:spacing w:after="0" w:line="150" w:lineRule="atLeast"/>
                    <w:rPr>
                      <w:rFonts w:ascii="inherit" w:eastAsia="Times New Roman" w:hAnsi="inherit" w:cs="Times New Roman"/>
                      <w:sz w:val="15"/>
                      <w:szCs w:val="15"/>
                      <w:lang w:eastAsia="en-GB"/>
                    </w:rPr>
                  </w:pPr>
                  <w:r w:rsidRPr="009925D8">
                    <w:rPr>
                      <w:rFonts w:ascii="inherit" w:eastAsia="Times New Roman" w:hAnsi="inherit" w:cs="Times New Roman"/>
                      <w:sz w:val="15"/>
                      <w:szCs w:val="15"/>
                      <w:lang w:eastAsia="en-GB"/>
                    </w:rPr>
                    <w:t> </w:t>
                  </w:r>
                </w:p>
              </w:tc>
            </w:tr>
          </w:tbl>
          <w:p w:rsidR="009925D8" w:rsidRPr="009925D8" w:rsidRDefault="009925D8" w:rsidP="009925D8">
            <w:pPr>
              <w:spacing w:after="0" w:line="240" w:lineRule="auto"/>
              <w:jc w:val="center"/>
              <w:rPr>
                <w:rFonts w:ascii="Arial" w:eastAsia="Times New Roman" w:hAnsi="Arial" w:cs="Arial"/>
                <w:vanish/>
                <w:color w:val="000001"/>
                <w:sz w:val="21"/>
                <w:szCs w:val="21"/>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604"/>
            </w:tblGrid>
            <w:tr w:rsidR="009925D8" w:rsidRPr="009925D8" w:rsidTr="009925D8">
              <w:trPr>
                <w:tblCellSpacing w:w="0" w:type="dxa"/>
                <w:jc w:val="center"/>
              </w:trPr>
              <w:tc>
                <w:tcPr>
                  <w:tcW w:w="0" w:type="auto"/>
                  <w:hideMark/>
                </w:tcPr>
                <w:p w:rsidR="009925D8" w:rsidRPr="009925D8" w:rsidRDefault="009925D8" w:rsidP="009925D8">
                  <w:pPr>
                    <w:spacing w:after="0" w:line="240" w:lineRule="auto"/>
                    <w:jc w:val="center"/>
                    <w:rPr>
                      <w:rFonts w:ascii="inherit" w:eastAsia="Times New Roman" w:hAnsi="inherit" w:cs="Times New Roman"/>
                      <w:sz w:val="24"/>
                      <w:szCs w:val="24"/>
                      <w:lang w:eastAsia="en-GB"/>
                    </w:rPr>
                  </w:pPr>
                  <w:r w:rsidRPr="009925D8">
                    <w:rPr>
                      <w:rFonts w:ascii="inherit" w:eastAsia="Times New Roman" w:hAnsi="inherit" w:cs="Times New Roman"/>
                      <w:noProof/>
                      <w:sz w:val="24"/>
                      <w:szCs w:val="24"/>
                      <w:lang w:eastAsia="en-GB"/>
                    </w:rPr>
                    <w:lastRenderedPageBreak/>
                    <w:drawing>
                      <wp:inline distT="0" distB="0" distL="0" distR="0" wp14:anchorId="20C3BD65" wp14:editId="5BE0FDD1">
                        <wp:extent cx="6098540" cy="3745230"/>
                        <wp:effectExtent l="0" t="0" r="0" b="7620"/>
                        <wp:docPr id="31" name="Picture 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98540" cy="3745230"/>
                                </a:xfrm>
                                <a:prstGeom prst="rect">
                                  <a:avLst/>
                                </a:prstGeom>
                                <a:noFill/>
                                <a:ln>
                                  <a:noFill/>
                                </a:ln>
                              </pic:spPr>
                            </pic:pic>
                          </a:graphicData>
                        </a:graphic>
                      </wp:inline>
                    </w:drawing>
                  </w:r>
                </w:p>
              </w:tc>
            </w:tr>
            <w:tr w:rsidR="009925D8" w:rsidRPr="009925D8" w:rsidTr="009925D8">
              <w:trPr>
                <w:trHeight w:val="150"/>
                <w:tblCellSpacing w:w="0" w:type="dxa"/>
                <w:jc w:val="center"/>
              </w:trPr>
              <w:tc>
                <w:tcPr>
                  <w:tcW w:w="0" w:type="auto"/>
                  <w:vAlign w:val="center"/>
                  <w:hideMark/>
                </w:tcPr>
                <w:p w:rsidR="009925D8" w:rsidRPr="009925D8" w:rsidRDefault="009925D8" w:rsidP="009925D8">
                  <w:pPr>
                    <w:spacing w:after="0" w:line="150" w:lineRule="atLeast"/>
                    <w:rPr>
                      <w:rFonts w:ascii="inherit" w:eastAsia="Times New Roman" w:hAnsi="inherit" w:cs="Times New Roman"/>
                      <w:sz w:val="15"/>
                      <w:szCs w:val="15"/>
                      <w:lang w:eastAsia="en-GB"/>
                    </w:rPr>
                  </w:pPr>
                  <w:r w:rsidRPr="009925D8">
                    <w:rPr>
                      <w:rFonts w:ascii="inherit" w:eastAsia="Times New Roman" w:hAnsi="inherit" w:cs="Times New Roman"/>
                      <w:sz w:val="15"/>
                      <w:szCs w:val="15"/>
                      <w:lang w:eastAsia="en-GB"/>
                    </w:rPr>
                    <w:t> </w:t>
                  </w:r>
                </w:p>
              </w:tc>
            </w:tr>
            <w:tr w:rsidR="009925D8" w:rsidRPr="009925D8">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9604"/>
                  </w:tblGrid>
                  <w:tr w:rsidR="009925D8" w:rsidRPr="009925D8" w:rsidTr="009925D8">
                    <w:trPr>
                      <w:tblCellSpacing w:w="0" w:type="dxa"/>
                      <w:jc w:val="center"/>
                    </w:trPr>
                    <w:tc>
                      <w:tcPr>
                        <w:tcW w:w="0" w:type="auto"/>
                        <w:hideMark/>
                      </w:tcPr>
                      <w:p w:rsidR="009925D8" w:rsidRPr="009925D8" w:rsidRDefault="009925D8" w:rsidP="009925D8">
                        <w:pPr>
                          <w:spacing w:after="240" w:line="240" w:lineRule="auto"/>
                          <w:rPr>
                            <w:rFonts w:ascii="Arial" w:eastAsia="Times New Roman" w:hAnsi="Arial" w:cs="Arial"/>
                            <w:color w:val="000001"/>
                            <w:sz w:val="21"/>
                            <w:szCs w:val="21"/>
                            <w:lang w:eastAsia="en-GB"/>
                          </w:rPr>
                        </w:pPr>
                        <w:r w:rsidRPr="009925D8">
                          <w:rPr>
                            <w:rFonts w:ascii="Arial" w:eastAsia="Times New Roman" w:hAnsi="Arial" w:cs="Arial"/>
                            <w:color w:val="000001"/>
                            <w:sz w:val="21"/>
                            <w:szCs w:val="21"/>
                            <w:lang w:eastAsia="en-GB"/>
                          </w:rPr>
                          <w:br/>
                        </w:r>
                        <w:r w:rsidRPr="009925D8">
                          <w:rPr>
                            <w:rFonts w:ascii="Arial" w:eastAsia="Times New Roman" w:hAnsi="Arial" w:cs="Arial"/>
                            <w:b/>
                            <w:bCs/>
                            <w:color w:val="000000"/>
                            <w:sz w:val="21"/>
                            <w:szCs w:val="21"/>
                            <w:lang w:eastAsia="en-GB"/>
                          </w:rPr>
                          <w:t>S&amp;P500 GRAPH</w:t>
                        </w:r>
                        <w:r w:rsidRPr="009925D8">
                          <w:rPr>
                            <w:rFonts w:ascii="Arial" w:eastAsia="Times New Roman" w:hAnsi="Arial" w:cs="Arial"/>
                            <w:color w:val="000001"/>
                            <w:sz w:val="21"/>
                            <w:szCs w:val="21"/>
                            <w:lang w:eastAsia="en-GB"/>
                          </w:rPr>
                          <w:br/>
                        </w:r>
                        <w:r w:rsidRPr="009925D8">
                          <w:rPr>
                            <w:rFonts w:ascii="Arial" w:eastAsia="Times New Roman" w:hAnsi="Arial" w:cs="Arial"/>
                            <w:color w:val="000001"/>
                            <w:sz w:val="21"/>
                            <w:szCs w:val="21"/>
                            <w:lang w:eastAsia="en-GB"/>
                          </w:rPr>
                          <w:br/>
                          <w:t>S&amp;P 500</w:t>
                        </w:r>
                        <w:proofErr w:type="gramStart"/>
                        <w:r w:rsidRPr="009925D8">
                          <w:rPr>
                            <w:rFonts w:ascii="Arial" w:eastAsia="Times New Roman" w:hAnsi="Arial" w:cs="Arial"/>
                            <w:color w:val="000001"/>
                            <w:sz w:val="21"/>
                            <w:szCs w:val="21"/>
                            <w:lang w:eastAsia="en-GB"/>
                          </w:rPr>
                          <w:t>  is</w:t>
                        </w:r>
                        <w:proofErr w:type="gramEnd"/>
                        <w:r w:rsidRPr="009925D8">
                          <w:rPr>
                            <w:rFonts w:ascii="Arial" w:eastAsia="Times New Roman" w:hAnsi="Arial" w:cs="Arial"/>
                            <w:color w:val="000001"/>
                            <w:sz w:val="21"/>
                            <w:szCs w:val="21"/>
                            <w:lang w:eastAsia="en-GB"/>
                          </w:rPr>
                          <w:t xml:space="preserve"> the general index of the USA, still the largest economic market in the world.  Due to the Covid-19 pandemic, the S&amp;P500 Index fell by 34% but has since recovered to being 24% higher than pre-pandemic levels.  This is due in part to the election of Joe Biden, seen as a good thing, and the benefit of him directing a $6 Trillion stimulus into the economy and directly into American’s pockets.</w:t>
                        </w:r>
                        <w:r w:rsidRPr="009925D8">
                          <w:rPr>
                            <w:rFonts w:ascii="Arial" w:eastAsia="Times New Roman" w:hAnsi="Arial" w:cs="Arial"/>
                            <w:color w:val="000001"/>
                            <w:sz w:val="21"/>
                            <w:szCs w:val="21"/>
                            <w:lang w:eastAsia="en-GB"/>
                          </w:rPr>
                          <w:br/>
                        </w:r>
                      </w:p>
                    </w:tc>
                  </w:tr>
                  <w:tr w:rsidR="009925D8" w:rsidRPr="009925D8" w:rsidTr="009925D8">
                    <w:trPr>
                      <w:trHeight w:val="150"/>
                      <w:tblCellSpacing w:w="0" w:type="dxa"/>
                      <w:jc w:val="center"/>
                    </w:trPr>
                    <w:tc>
                      <w:tcPr>
                        <w:tcW w:w="0" w:type="auto"/>
                        <w:vAlign w:val="center"/>
                        <w:hideMark/>
                      </w:tcPr>
                      <w:p w:rsidR="009925D8" w:rsidRPr="009925D8" w:rsidRDefault="009925D8" w:rsidP="009925D8">
                        <w:pPr>
                          <w:spacing w:after="0" w:line="150" w:lineRule="atLeast"/>
                          <w:rPr>
                            <w:rFonts w:ascii="inherit" w:eastAsia="Times New Roman" w:hAnsi="inherit" w:cs="Times New Roman"/>
                            <w:sz w:val="15"/>
                            <w:szCs w:val="15"/>
                            <w:lang w:eastAsia="en-GB"/>
                          </w:rPr>
                        </w:pPr>
                        <w:r w:rsidRPr="009925D8">
                          <w:rPr>
                            <w:rFonts w:ascii="inherit" w:eastAsia="Times New Roman" w:hAnsi="inherit" w:cs="Times New Roman"/>
                            <w:sz w:val="15"/>
                            <w:szCs w:val="15"/>
                            <w:lang w:eastAsia="en-GB"/>
                          </w:rPr>
                          <w:t> </w:t>
                        </w:r>
                      </w:p>
                    </w:tc>
                  </w:tr>
                  <w:tr w:rsidR="009925D8" w:rsidRPr="009925D8" w:rsidTr="009925D8">
                    <w:trPr>
                      <w:tblCellSpacing w:w="0" w:type="dxa"/>
                      <w:jc w:val="center"/>
                    </w:trPr>
                    <w:tc>
                      <w:tcPr>
                        <w:tcW w:w="0" w:type="auto"/>
                        <w:hideMark/>
                      </w:tcPr>
                      <w:p w:rsidR="009925D8" w:rsidRPr="009925D8" w:rsidRDefault="009925D8" w:rsidP="009925D8">
                        <w:pPr>
                          <w:spacing w:after="0" w:line="240" w:lineRule="auto"/>
                          <w:jc w:val="center"/>
                          <w:rPr>
                            <w:rFonts w:ascii="inherit" w:eastAsia="Times New Roman" w:hAnsi="inherit" w:cs="Times New Roman"/>
                            <w:sz w:val="24"/>
                            <w:szCs w:val="24"/>
                            <w:lang w:eastAsia="en-GB"/>
                          </w:rPr>
                        </w:pPr>
                        <w:r w:rsidRPr="009925D8">
                          <w:rPr>
                            <w:rFonts w:ascii="inherit" w:eastAsia="Times New Roman" w:hAnsi="inherit" w:cs="Times New Roman"/>
                            <w:noProof/>
                            <w:sz w:val="24"/>
                            <w:szCs w:val="24"/>
                            <w:lang w:eastAsia="en-GB"/>
                          </w:rPr>
                          <w:lastRenderedPageBreak/>
                          <w:drawing>
                            <wp:inline distT="0" distB="0" distL="0" distR="0" wp14:anchorId="1045A097" wp14:editId="4BE9F587">
                              <wp:extent cx="6098540" cy="3761105"/>
                              <wp:effectExtent l="0" t="0" r="0" b="0"/>
                              <wp:docPr id="32" name="Picture 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98540" cy="3761105"/>
                                      </a:xfrm>
                                      <a:prstGeom prst="rect">
                                        <a:avLst/>
                                      </a:prstGeom>
                                      <a:noFill/>
                                      <a:ln>
                                        <a:noFill/>
                                      </a:ln>
                                    </pic:spPr>
                                  </pic:pic>
                                </a:graphicData>
                              </a:graphic>
                            </wp:inline>
                          </w:drawing>
                        </w:r>
                      </w:p>
                    </w:tc>
                  </w:tr>
                  <w:tr w:rsidR="009925D8" w:rsidRPr="009925D8" w:rsidTr="009925D8">
                    <w:trPr>
                      <w:trHeight w:val="150"/>
                      <w:tblCellSpacing w:w="0" w:type="dxa"/>
                      <w:jc w:val="center"/>
                    </w:trPr>
                    <w:tc>
                      <w:tcPr>
                        <w:tcW w:w="0" w:type="auto"/>
                        <w:vAlign w:val="center"/>
                        <w:hideMark/>
                      </w:tcPr>
                      <w:p w:rsidR="009925D8" w:rsidRPr="009925D8" w:rsidRDefault="009925D8" w:rsidP="009925D8">
                        <w:pPr>
                          <w:spacing w:after="0" w:line="150" w:lineRule="atLeast"/>
                          <w:rPr>
                            <w:rFonts w:ascii="inherit" w:eastAsia="Times New Roman" w:hAnsi="inherit" w:cs="Times New Roman"/>
                            <w:sz w:val="15"/>
                            <w:szCs w:val="15"/>
                            <w:lang w:eastAsia="en-GB"/>
                          </w:rPr>
                        </w:pPr>
                        <w:r w:rsidRPr="009925D8">
                          <w:rPr>
                            <w:rFonts w:ascii="inherit" w:eastAsia="Times New Roman" w:hAnsi="inherit" w:cs="Times New Roman"/>
                            <w:sz w:val="15"/>
                            <w:szCs w:val="15"/>
                            <w:lang w:eastAsia="en-GB"/>
                          </w:rPr>
                          <w:t> </w:t>
                        </w:r>
                      </w:p>
                    </w:tc>
                  </w:tr>
                </w:tbl>
                <w:p w:rsidR="009925D8" w:rsidRPr="009925D8" w:rsidRDefault="009925D8" w:rsidP="009925D8">
                  <w:pPr>
                    <w:spacing w:after="0" w:line="240" w:lineRule="auto"/>
                    <w:jc w:val="center"/>
                    <w:rPr>
                      <w:rFonts w:ascii="inherit" w:eastAsia="Times New Roman" w:hAnsi="inherit" w:cs="Times New Roman"/>
                      <w:sz w:val="24"/>
                      <w:szCs w:val="24"/>
                      <w:lang w:eastAsia="en-GB"/>
                    </w:rPr>
                  </w:pPr>
                </w:p>
              </w:tc>
            </w:tr>
            <w:tr w:rsidR="009925D8" w:rsidRPr="009925D8">
              <w:trPr>
                <w:trHeight w:val="150"/>
                <w:tblCellSpacing w:w="0" w:type="dxa"/>
                <w:jc w:val="center"/>
              </w:trPr>
              <w:tc>
                <w:tcPr>
                  <w:tcW w:w="0" w:type="auto"/>
                  <w:vAlign w:val="center"/>
                  <w:hideMark/>
                </w:tcPr>
                <w:p w:rsidR="009925D8" w:rsidRPr="009925D8" w:rsidRDefault="009925D8" w:rsidP="009925D8">
                  <w:pPr>
                    <w:spacing w:after="0" w:line="150" w:lineRule="atLeast"/>
                    <w:rPr>
                      <w:rFonts w:ascii="inherit" w:eastAsia="Times New Roman" w:hAnsi="inherit" w:cs="Times New Roman"/>
                      <w:sz w:val="15"/>
                      <w:szCs w:val="15"/>
                      <w:lang w:eastAsia="en-GB"/>
                    </w:rPr>
                  </w:pPr>
                  <w:r w:rsidRPr="009925D8">
                    <w:rPr>
                      <w:rFonts w:ascii="inherit" w:eastAsia="Times New Roman" w:hAnsi="inherit" w:cs="Times New Roman"/>
                      <w:sz w:val="15"/>
                      <w:szCs w:val="15"/>
                      <w:lang w:eastAsia="en-GB"/>
                    </w:rPr>
                    <w:lastRenderedPageBreak/>
                    <w:t> </w:t>
                  </w:r>
                </w:p>
              </w:tc>
            </w:tr>
          </w:tbl>
          <w:p w:rsidR="009925D8" w:rsidRPr="009925D8" w:rsidRDefault="009925D8" w:rsidP="009925D8">
            <w:pPr>
              <w:spacing w:after="0" w:line="240" w:lineRule="auto"/>
              <w:jc w:val="center"/>
              <w:rPr>
                <w:rFonts w:ascii="Arial" w:eastAsia="Times New Roman" w:hAnsi="Arial" w:cs="Arial"/>
                <w:vanish/>
                <w:color w:val="000001"/>
                <w:sz w:val="21"/>
                <w:szCs w:val="21"/>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604"/>
            </w:tblGrid>
            <w:tr w:rsidR="009925D8" w:rsidRPr="009925D8" w:rsidTr="009925D8">
              <w:trPr>
                <w:tblCellSpacing w:w="0" w:type="dxa"/>
                <w:jc w:val="center"/>
              </w:trPr>
              <w:tc>
                <w:tcPr>
                  <w:tcW w:w="0" w:type="auto"/>
                  <w:hideMark/>
                </w:tcPr>
                <w:p w:rsidR="009925D8" w:rsidRPr="009925D8" w:rsidRDefault="009925D8" w:rsidP="009925D8">
                  <w:pPr>
                    <w:spacing w:after="0" w:line="240" w:lineRule="auto"/>
                    <w:rPr>
                      <w:rFonts w:ascii="Arial" w:eastAsia="Times New Roman" w:hAnsi="Arial" w:cs="Arial"/>
                      <w:color w:val="000001"/>
                      <w:sz w:val="21"/>
                      <w:szCs w:val="21"/>
                      <w:lang w:eastAsia="en-GB"/>
                    </w:rPr>
                  </w:pPr>
                  <w:r w:rsidRPr="009925D8">
                    <w:rPr>
                      <w:rFonts w:ascii="Arial" w:eastAsia="Times New Roman" w:hAnsi="Arial" w:cs="Arial"/>
                      <w:color w:val="000001"/>
                      <w:sz w:val="21"/>
                      <w:szCs w:val="21"/>
                      <w:lang w:eastAsia="en-GB"/>
                    </w:rPr>
                    <w:t>NASDAQ GRAPH</w:t>
                  </w:r>
                  <w:r w:rsidRPr="009925D8">
                    <w:rPr>
                      <w:rFonts w:ascii="Arial" w:eastAsia="Times New Roman" w:hAnsi="Arial" w:cs="Arial"/>
                      <w:color w:val="000001"/>
                      <w:sz w:val="21"/>
                      <w:szCs w:val="21"/>
                      <w:lang w:eastAsia="en-GB"/>
                    </w:rPr>
                    <w:br/>
                  </w:r>
                  <w:r w:rsidRPr="009925D8">
                    <w:rPr>
                      <w:rFonts w:ascii="Arial" w:eastAsia="Times New Roman" w:hAnsi="Arial" w:cs="Arial"/>
                      <w:color w:val="000001"/>
                      <w:sz w:val="21"/>
                      <w:szCs w:val="21"/>
                      <w:lang w:eastAsia="en-GB"/>
                    </w:rPr>
                    <w:br/>
                    <w:t xml:space="preserve">The Nasdaq is the Index of the big American Tech companies, such Amazon, </w:t>
                  </w:r>
                  <w:proofErr w:type="spellStart"/>
                  <w:r w:rsidRPr="009925D8">
                    <w:rPr>
                      <w:rFonts w:ascii="Arial" w:eastAsia="Times New Roman" w:hAnsi="Arial" w:cs="Arial"/>
                      <w:color w:val="000001"/>
                      <w:sz w:val="21"/>
                      <w:szCs w:val="21"/>
                      <w:lang w:eastAsia="en-GB"/>
                    </w:rPr>
                    <w:t>Microsolf</w:t>
                  </w:r>
                  <w:proofErr w:type="spellEnd"/>
                  <w:r w:rsidRPr="009925D8">
                    <w:rPr>
                      <w:rFonts w:ascii="Arial" w:eastAsia="Times New Roman" w:hAnsi="Arial" w:cs="Arial"/>
                      <w:color w:val="000001"/>
                      <w:sz w:val="21"/>
                      <w:szCs w:val="21"/>
                      <w:lang w:eastAsia="en-GB"/>
                    </w:rPr>
                    <w:t>, Google, Facebook, Apple and Netflix.  These companies have benefitted from the lockdowns and working from home syndromes.  Due to the Covid-19 pandemic the NASDAQ fell similarly 30% from its high, but as of today is now 38% above that high.  </w:t>
                  </w:r>
                  <w:r w:rsidRPr="009925D8">
                    <w:rPr>
                      <w:rFonts w:ascii="Arial" w:eastAsia="Times New Roman" w:hAnsi="Arial" w:cs="Arial"/>
                      <w:color w:val="000001"/>
                      <w:sz w:val="21"/>
                      <w:szCs w:val="21"/>
                      <w:lang w:eastAsia="en-GB"/>
                    </w:rPr>
                    <w:br/>
                    <w:t> </w:t>
                  </w:r>
                  <w:r w:rsidRPr="009925D8">
                    <w:rPr>
                      <w:rFonts w:ascii="Arial" w:eastAsia="Times New Roman" w:hAnsi="Arial" w:cs="Arial"/>
                      <w:color w:val="000001"/>
                      <w:sz w:val="21"/>
                      <w:szCs w:val="21"/>
                      <w:lang w:eastAsia="en-GB"/>
                    </w:rPr>
                    <w:br/>
                    <w:t>As you can see the stock markets of the world are doing very well, and looking ahead, all the news is very positive.  The prices of all raw materials are going up, because they are in great demand and that is a good sign for the future.  The world is slowly coming out of the pandemic mess and that is reflected in the performance of the international market indexes.  And this is therefore reflected in the increased value of our pensions and investments, and my personal view is that it will continue, with occasional bumps in the road, way into the future.</w:t>
                  </w:r>
                  <w:r w:rsidRPr="009925D8">
                    <w:rPr>
                      <w:rFonts w:ascii="Arial" w:eastAsia="Times New Roman" w:hAnsi="Arial" w:cs="Arial"/>
                      <w:color w:val="000001"/>
                      <w:sz w:val="21"/>
                      <w:szCs w:val="21"/>
                      <w:lang w:eastAsia="en-GB"/>
                    </w:rPr>
                    <w:br/>
                  </w:r>
                  <w:r w:rsidRPr="009925D8">
                    <w:rPr>
                      <w:rFonts w:ascii="Arial" w:eastAsia="Times New Roman" w:hAnsi="Arial" w:cs="Arial"/>
                      <w:color w:val="000001"/>
                      <w:sz w:val="21"/>
                      <w:szCs w:val="21"/>
                      <w:lang w:eastAsia="en-GB"/>
                    </w:rPr>
                    <w:br/>
                    <w:t>Stay Safe. It's still out there!</w:t>
                  </w:r>
                  <w:r w:rsidRPr="009925D8">
                    <w:rPr>
                      <w:rFonts w:ascii="Arial" w:eastAsia="Times New Roman" w:hAnsi="Arial" w:cs="Arial"/>
                      <w:color w:val="000001"/>
                      <w:sz w:val="21"/>
                      <w:szCs w:val="21"/>
                      <w:lang w:eastAsia="en-GB"/>
                    </w:rPr>
                    <w:br/>
                  </w:r>
                  <w:r w:rsidRPr="009925D8">
                    <w:rPr>
                      <w:rFonts w:ascii="Arial" w:eastAsia="Times New Roman" w:hAnsi="Arial" w:cs="Arial"/>
                      <w:color w:val="000001"/>
                      <w:sz w:val="21"/>
                      <w:szCs w:val="21"/>
                      <w:lang w:eastAsia="en-GB"/>
                    </w:rPr>
                    <w:br/>
                    <w:t>Ray Jenkins</w:t>
                  </w:r>
                </w:p>
              </w:tc>
            </w:tr>
          </w:tbl>
          <w:p w:rsidR="009925D8" w:rsidRPr="009925D8" w:rsidRDefault="009925D8" w:rsidP="009925D8">
            <w:pPr>
              <w:spacing w:after="0" w:line="240" w:lineRule="auto"/>
              <w:jc w:val="center"/>
              <w:rPr>
                <w:rFonts w:ascii="Arial" w:eastAsia="Times New Roman" w:hAnsi="Arial" w:cs="Arial"/>
                <w:color w:val="000001"/>
                <w:sz w:val="21"/>
                <w:szCs w:val="21"/>
                <w:lang w:eastAsia="en-GB"/>
              </w:rPr>
            </w:pPr>
          </w:p>
        </w:tc>
      </w:tr>
    </w:tbl>
    <w:p w:rsidR="000A11A8" w:rsidRDefault="000A11A8">
      <w:bookmarkStart w:id="0" w:name="_GoBack"/>
      <w:bookmarkEnd w:id="0"/>
    </w:p>
    <w:sectPr w:rsidR="000A11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5D8"/>
    <w:rsid w:val="000A11A8"/>
    <w:rsid w:val="009925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E31047-D342-4CFF-8376-6ED992A5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981499">
      <w:bodyDiv w:val="1"/>
      <w:marLeft w:val="0"/>
      <w:marRight w:val="0"/>
      <w:marTop w:val="0"/>
      <w:marBottom w:val="0"/>
      <w:divBdr>
        <w:top w:val="none" w:sz="0" w:space="0" w:color="auto"/>
        <w:left w:val="none" w:sz="0" w:space="0" w:color="auto"/>
        <w:bottom w:val="none" w:sz="0" w:space="0" w:color="auto"/>
        <w:right w:val="none" w:sz="0" w:space="0" w:color="auto"/>
      </w:divBdr>
      <w:divsChild>
        <w:div w:id="1231185643">
          <w:marLeft w:val="0"/>
          <w:marRight w:val="0"/>
          <w:marTop w:val="0"/>
          <w:marBottom w:val="0"/>
          <w:divBdr>
            <w:top w:val="none" w:sz="0" w:space="0" w:color="auto"/>
            <w:left w:val="none" w:sz="0" w:space="0" w:color="auto"/>
            <w:bottom w:val="none" w:sz="0" w:space="0" w:color="auto"/>
            <w:right w:val="none" w:sz="0" w:space="0" w:color="auto"/>
          </w:divBdr>
        </w:div>
        <w:div w:id="2045010667">
          <w:marLeft w:val="0"/>
          <w:marRight w:val="0"/>
          <w:marTop w:val="0"/>
          <w:marBottom w:val="0"/>
          <w:divBdr>
            <w:top w:val="none" w:sz="0" w:space="0" w:color="auto"/>
            <w:left w:val="none" w:sz="0" w:space="0" w:color="auto"/>
            <w:bottom w:val="none" w:sz="0" w:space="0" w:color="auto"/>
            <w:right w:val="none" w:sz="0" w:space="0" w:color="auto"/>
          </w:divBdr>
          <w:divsChild>
            <w:div w:id="980890572">
              <w:marLeft w:val="0"/>
              <w:marRight w:val="0"/>
              <w:marTop w:val="0"/>
              <w:marBottom w:val="0"/>
              <w:divBdr>
                <w:top w:val="none" w:sz="0" w:space="0" w:color="auto"/>
                <w:left w:val="none" w:sz="0" w:space="0" w:color="auto"/>
                <w:bottom w:val="none" w:sz="0" w:space="0" w:color="auto"/>
                <w:right w:val="none" w:sz="0" w:space="0" w:color="auto"/>
              </w:divBdr>
              <w:divsChild>
                <w:div w:id="1097945592">
                  <w:marLeft w:val="0"/>
                  <w:marRight w:val="0"/>
                  <w:marTop w:val="0"/>
                  <w:marBottom w:val="0"/>
                  <w:divBdr>
                    <w:top w:val="none" w:sz="0" w:space="0" w:color="auto"/>
                    <w:left w:val="none" w:sz="0" w:space="0" w:color="auto"/>
                    <w:bottom w:val="none" w:sz="0" w:space="0" w:color="auto"/>
                    <w:right w:val="none" w:sz="0" w:space="0" w:color="auto"/>
                  </w:divBdr>
                </w:div>
              </w:divsChild>
            </w:div>
            <w:div w:id="1292593577">
              <w:marLeft w:val="0"/>
              <w:marRight w:val="0"/>
              <w:marTop w:val="0"/>
              <w:marBottom w:val="0"/>
              <w:divBdr>
                <w:top w:val="none" w:sz="0" w:space="0" w:color="auto"/>
                <w:left w:val="none" w:sz="0" w:space="0" w:color="auto"/>
                <w:bottom w:val="none" w:sz="0" w:space="0" w:color="auto"/>
                <w:right w:val="none" w:sz="0" w:space="0" w:color="auto"/>
              </w:divBdr>
              <w:divsChild>
                <w:div w:id="1045644186">
                  <w:marLeft w:val="0"/>
                  <w:marRight w:val="0"/>
                  <w:marTop w:val="0"/>
                  <w:marBottom w:val="0"/>
                  <w:divBdr>
                    <w:top w:val="none" w:sz="0" w:space="0" w:color="auto"/>
                    <w:left w:val="none" w:sz="0" w:space="0" w:color="auto"/>
                    <w:bottom w:val="none" w:sz="0" w:space="0" w:color="auto"/>
                    <w:right w:val="none" w:sz="0" w:space="0" w:color="auto"/>
                  </w:divBdr>
                </w:div>
              </w:divsChild>
            </w:div>
            <w:div w:id="1116213425">
              <w:marLeft w:val="0"/>
              <w:marRight w:val="0"/>
              <w:marTop w:val="0"/>
              <w:marBottom w:val="0"/>
              <w:divBdr>
                <w:top w:val="none" w:sz="0" w:space="0" w:color="auto"/>
                <w:left w:val="none" w:sz="0" w:space="0" w:color="auto"/>
                <w:bottom w:val="none" w:sz="0" w:space="0" w:color="auto"/>
                <w:right w:val="none" w:sz="0" w:space="0" w:color="auto"/>
              </w:divBdr>
              <w:divsChild>
                <w:div w:id="734087265">
                  <w:marLeft w:val="0"/>
                  <w:marRight w:val="0"/>
                  <w:marTop w:val="0"/>
                  <w:marBottom w:val="0"/>
                  <w:divBdr>
                    <w:top w:val="none" w:sz="0" w:space="0" w:color="auto"/>
                    <w:left w:val="none" w:sz="0" w:space="0" w:color="auto"/>
                    <w:bottom w:val="none" w:sz="0" w:space="0" w:color="auto"/>
                    <w:right w:val="none" w:sz="0" w:space="0" w:color="auto"/>
                  </w:divBdr>
                  <w:divsChild>
                    <w:div w:id="25613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455317">
              <w:marLeft w:val="0"/>
              <w:marRight w:val="0"/>
              <w:marTop w:val="0"/>
              <w:marBottom w:val="0"/>
              <w:divBdr>
                <w:top w:val="none" w:sz="0" w:space="0" w:color="auto"/>
                <w:left w:val="none" w:sz="0" w:space="0" w:color="auto"/>
                <w:bottom w:val="none" w:sz="0" w:space="0" w:color="auto"/>
                <w:right w:val="none" w:sz="0" w:space="0" w:color="auto"/>
              </w:divBdr>
              <w:divsChild>
                <w:div w:id="1373001872">
                  <w:marLeft w:val="0"/>
                  <w:marRight w:val="0"/>
                  <w:marTop w:val="0"/>
                  <w:marBottom w:val="0"/>
                  <w:divBdr>
                    <w:top w:val="none" w:sz="0" w:space="0" w:color="auto"/>
                    <w:left w:val="none" w:sz="0" w:space="0" w:color="auto"/>
                    <w:bottom w:val="none" w:sz="0" w:space="0" w:color="auto"/>
                    <w:right w:val="none" w:sz="0" w:space="0" w:color="auto"/>
                  </w:divBdr>
                  <w:divsChild>
                    <w:div w:id="1950351839">
                      <w:marLeft w:val="0"/>
                      <w:marRight w:val="0"/>
                      <w:marTop w:val="0"/>
                      <w:marBottom w:val="0"/>
                      <w:divBdr>
                        <w:top w:val="none" w:sz="0" w:space="0" w:color="auto"/>
                        <w:left w:val="none" w:sz="0" w:space="0" w:color="auto"/>
                        <w:bottom w:val="none" w:sz="0" w:space="0" w:color="auto"/>
                        <w:right w:val="none" w:sz="0" w:space="0" w:color="auto"/>
                      </w:divBdr>
                      <w:divsChild>
                        <w:div w:id="539361647">
                          <w:marLeft w:val="0"/>
                          <w:marRight w:val="0"/>
                          <w:marTop w:val="0"/>
                          <w:marBottom w:val="0"/>
                          <w:divBdr>
                            <w:top w:val="none" w:sz="0" w:space="0" w:color="auto"/>
                            <w:left w:val="none" w:sz="0" w:space="0" w:color="auto"/>
                            <w:bottom w:val="none" w:sz="0" w:space="0" w:color="auto"/>
                            <w:right w:val="none" w:sz="0" w:space="0" w:color="auto"/>
                          </w:divBdr>
                          <w:divsChild>
                            <w:div w:id="1373116815">
                              <w:marLeft w:val="0"/>
                              <w:marRight w:val="0"/>
                              <w:marTop w:val="0"/>
                              <w:marBottom w:val="0"/>
                              <w:divBdr>
                                <w:top w:val="none" w:sz="0" w:space="0" w:color="auto"/>
                                <w:left w:val="none" w:sz="0" w:space="0" w:color="auto"/>
                                <w:bottom w:val="none" w:sz="0" w:space="0" w:color="auto"/>
                                <w:right w:val="none" w:sz="0" w:space="0" w:color="auto"/>
                              </w:divBdr>
                              <w:divsChild>
                                <w:div w:id="103188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099694">
                  <w:marLeft w:val="0"/>
                  <w:marRight w:val="0"/>
                  <w:marTop w:val="0"/>
                  <w:marBottom w:val="0"/>
                  <w:divBdr>
                    <w:top w:val="none" w:sz="0" w:space="0" w:color="auto"/>
                    <w:left w:val="none" w:sz="0" w:space="0" w:color="auto"/>
                    <w:bottom w:val="none" w:sz="0" w:space="0" w:color="auto"/>
                    <w:right w:val="none" w:sz="0" w:space="0" w:color="auto"/>
                  </w:divBdr>
                  <w:divsChild>
                    <w:div w:id="172456497">
                      <w:marLeft w:val="0"/>
                      <w:marRight w:val="0"/>
                      <w:marTop w:val="0"/>
                      <w:marBottom w:val="0"/>
                      <w:divBdr>
                        <w:top w:val="none" w:sz="0" w:space="0" w:color="auto"/>
                        <w:left w:val="none" w:sz="0" w:space="0" w:color="auto"/>
                        <w:bottom w:val="none" w:sz="0" w:space="0" w:color="auto"/>
                        <w:right w:val="none" w:sz="0" w:space="0" w:color="auto"/>
                      </w:divBdr>
                      <w:divsChild>
                        <w:div w:id="479880431">
                          <w:marLeft w:val="0"/>
                          <w:marRight w:val="0"/>
                          <w:marTop w:val="0"/>
                          <w:marBottom w:val="0"/>
                          <w:divBdr>
                            <w:top w:val="none" w:sz="0" w:space="0" w:color="auto"/>
                            <w:left w:val="none" w:sz="0" w:space="0" w:color="auto"/>
                            <w:bottom w:val="none" w:sz="0" w:space="0" w:color="auto"/>
                            <w:right w:val="none" w:sz="0" w:space="0" w:color="auto"/>
                          </w:divBdr>
                          <w:divsChild>
                            <w:div w:id="341977101">
                              <w:marLeft w:val="0"/>
                              <w:marRight w:val="0"/>
                              <w:marTop w:val="0"/>
                              <w:marBottom w:val="0"/>
                              <w:divBdr>
                                <w:top w:val="none" w:sz="0" w:space="0" w:color="auto"/>
                                <w:left w:val="none" w:sz="0" w:space="0" w:color="auto"/>
                                <w:bottom w:val="none" w:sz="0" w:space="0" w:color="auto"/>
                                <w:right w:val="none" w:sz="0" w:space="0" w:color="auto"/>
                              </w:divBdr>
                              <w:divsChild>
                                <w:div w:id="22059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921172">
                  <w:marLeft w:val="0"/>
                  <w:marRight w:val="0"/>
                  <w:marTop w:val="0"/>
                  <w:marBottom w:val="0"/>
                  <w:divBdr>
                    <w:top w:val="none" w:sz="0" w:space="0" w:color="auto"/>
                    <w:left w:val="none" w:sz="0" w:space="0" w:color="auto"/>
                    <w:bottom w:val="none" w:sz="0" w:space="0" w:color="auto"/>
                    <w:right w:val="none" w:sz="0" w:space="0" w:color="auto"/>
                  </w:divBdr>
                  <w:divsChild>
                    <w:div w:id="792017825">
                      <w:marLeft w:val="0"/>
                      <w:marRight w:val="0"/>
                      <w:marTop w:val="0"/>
                      <w:marBottom w:val="0"/>
                      <w:divBdr>
                        <w:top w:val="none" w:sz="0" w:space="0" w:color="auto"/>
                        <w:left w:val="none" w:sz="0" w:space="0" w:color="auto"/>
                        <w:bottom w:val="none" w:sz="0" w:space="0" w:color="auto"/>
                        <w:right w:val="none" w:sz="0" w:space="0" w:color="auto"/>
                      </w:divBdr>
                      <w:divsChild>
                        <w:div w:id="1245139301">
                          <w:marLeft w:val="0"/>
                          <w:marRight w:val="0"/>
                          <w:marTop w:val="0"/>
                          <w:marBottom w:val="0"/>
                          <w:divBdr>
                            <w:top w:val="none" w:sz="0" w:space="0" w:color="auto"/>
                            <w:left w:val="none" w:sz="0" w:space="0" w:color="auto"/>
                            <w:bottom w:val="none" w:sz="0" w:space="0" w:color="auto"/>
                            <w:right w:val="none" w:sz="0" w:space="0" w:color="auto"/>
                          </w:divBdr>
                          <w:divsChild>
                            <w:div w:id="1528525500">
                              <w:marLeft w:val="0"/>
                              <w:marRight w:val="0"/>
                              <w:marTop w:val="0"/>
                              <w:marBottom w:val="0"/>
                              <w:divBdr>
                                <w:top w:val="none" w:sz="0" w:space="0" w:color="auto"/>
                                <w:left w:val="none" w:sz="0" w:space="0" w:color="auto"/>
                                <w:bottom w:val="none" w:sz="0" w:space="0" w:color="auto"/>
                                <w:right w:val="none" w:sz="0" w:space="0" w:color="auto"/>
                              </w:divBdr>
                              <w:divsChild>
                                <w:div w:id="114369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258357">
                  <w:marLeft w:val="0"/>
                  <w:marRight w:val="0"/>
                  <w:marTop w:val="0"/>
                  <w:marBottom w:val="0"/>
                  <w:divBdr>
                    <w:top w:val="none" w:sz="0" w:space="0" w:color="auto"/>
                    <w:left w:val="none" w:sz="0" w:space="0" w:color="auto"/>
                    <w:bottom w:val="none" w:sz="0" w:space="0" w:color="auto"/>
                    <w:right w:val="none" w:sz="0" w:space="0" w:color="auto"/>
                  </w:divBdr>
                  <w:divsChild>
                    <w:div w:id="1684473627">
                      <w:marLeft w:val="0"/>
                      <w:marRight w:val="0"/>
                      <w:marTop w:val="0"/>
                      <w:marBottom w:val="0"/>
                      <w:divBdr>
                        <w:top w:val="none" w:sz="0" w:space="0" w:color="auto"/>
                        <w:left w:val="none" w:sz="0" w:space="0" w:color="auto"/>
                        <w:bottom w:val="none" w:sz="0" w:space="0" w:color="auto"/>
                        <w:right w:val="none" w:sz="0" w:space="0" w:color="auto"/>
                      </w:divBdr>
                      <w:divsChild>
                        <w:div w:id="209658204">
                          <w:marLeft w:val="0"/>
                          <w:marRight w:val="0"/>
                          <w:marTop w:val="0"/>
                          <w:marBottom w:val="0"/>
                          <w:divBdr>
                            <w:top w:val="none" w:sz="0" w:space="0" w:color="auto"/>
                            <w:left w:val="none" w:sz="0" w:space="0" w:color="auto"/>
                            <w:bottom w:val="none" w:sz="0" w:space="0" w:color="auto"/>
                            <w:right w:val="none" w:sz="0" w:space="0" w:color="auto"/>
                          </w:divBdr>
                          <w:divsChild>
                            <w:div w:id="2059937648">
                              <w:marLeft w:val="0"/>
                              <w:marRight w:val="0"/>
                              <w:marTop w:val="0"/>
                              <w:marBottom w:val="0"/>
                              <w:divBdr>
                                <w:top w:val="none" w:sz="0" w:space="0" w:color="auto"/>
                                <w:left w:val="none" w:sz="0" w:space="0" w:color="auto"/>
                                <w:bottom w:val="none" w:sz="0" w:space="0" w:color="auto"/>
                                <w:right w:val="none" w:sz="0" w:space="0" w:color="auto"/>
                              </w:divBdr>
                              <w:divsChild>
                                <w:div w:id="172290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371111">
              <w:marLeft w:val="0"/>
              <w:marRight w:val="0"/>
              <w:marTop w:val="0"/>
              <w:marBottom w:val="0"/>
              <w:divBdr>
                <w:top w:val="none" w:sz="0" w:space="0" w:color="auto"/>
                <w:left w:val="none" w:sz="0" w:space="0" w:color="auto"/>
                <w:bottom w:val="none" w:sz="0" w:space="0" w:color="auto"/>
                <w:right w:val="none" w:sz="0" w:space="0" w:color="auto"/>
              </w:divBdr>
            </w:div>
          </w:divsChild>
        </w:div>
        <w:div w:id="406344104">
          <w:marLeft w:val="0"/>
          <w:marRight w:val="0"/>
          <w:marTop w:val="0"/>
          <w:marBottom w:val="0"/>
          <w:divBdr>
            <w:top w:val="none" w:sz="0" w:space="0" w:color="auto"/>
            <w:left w:val="none" w:sz="0" w:space="0" w:color="auto"/>
            <w:bottom w:val="none" w:sz="0" w:space="0" w:color="auto"/>
            <w:right w:val="none" w:sz="0" w:space="0" w:color="auto"/>
          </w:divBdr>
          <w:divsChild>
            <w:div w:id="1896504575">
              <w:marLeft w:val="0"/>
              <w:marRight w:val="0"/>
              <w:marTop w:val="0"/>
              <w:marBottom w:val="0"/>
              <w:divBdr>
                <w:top w:val="none" w:sz="0" w:space="0" w:color="auto"/>
                <w:left w:val="none" w:sz="0" w:space="0" w:color="auto"/>
                <w:bottom w:val="none" w:sz="0" w:space="0" w:color="auto"/>
                <w:right w:val="none" w:sz="0" w:space="0" w:color="auto"/>
              </w:divBdr>
              <w:divsChild>
                <w:div w:id="904297994">
                  <w:marLeft w:val="0"/>
                  <w:marRight w:val="0"/>
                  <w:marTop w:val="0"/>
                  <w:marBottom w:val="0"/>
                  <w:divBdr>
                    <w:top w:val="none" w:sz="0" w:space="0" w:color="auto"/>
                    <w:left w:val="none" w:sz="0" w:space="0" w:color="auto"/>
                    <w:bottom w:val="none" w:sz="0" w:space="0" w:color="auto"/>
                    <w:right w:val="none" w:sz="0" w:space="0" w:color="auto"/>
                  </w:divBdr>
                  <w:divsChild>
                    <w:div w:id="90861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136110">
          <w:marLeft w:val="0"/>
          <w:marRight w:val="0"/>
          <w:marTop w:val="0"/>
          <w:marBottom w:val="0"/>
          <w:divBdr>
            <w:top w:val="none" w:sz="0" w:space="0" w:color="auto"/>
            <w:left w:val="none" w:sz="0" w:space="0" w:color="auto"/>
            <w:bottom w:val="none" w:sz="0" w:space="0" w:color="auto"/>
            <w:right w:val="none" w:sz="0" w:space="0" w:color="auto"/>
          </w:divBdr>
        </w:div>
        <w:div w:id="244455637">
          <w:marLeft w:val="0"/>
          <w:marRight w:val="0"/>
          <w:marTop w:val="0"/>
          <w:marBottom w:val="0"/>
          <w:divBdr>
            <w:top w:val="none" w:sz="0" w:space="0" w:color="auto"/>
            <w:left w:val="none" w:sz="0" w:space="0" w:color="auto"/>
            <w:bottom w:val="none" w:sz="0" w:space="0" w:color="auto"/>
            <w:right w:val="none" w:sz="0" w:space="0" w:color="auto"/>
          </w:divBdr>
          <w:divsChild>
            <w:div w:id="1756895458">
              <w:marLeft w:val="0"/>
              <w:marRight w:val="0"/>
              <w:marTop w:val="0"/>
              <w:marBottom w:val="0"/>
              <w:divBdr>
                <w:top w:val="none" w:sz="0" w:space="0" w:color="auto"/>
                <w:left w:val="none" w:sz="0" w:space="0" w:color="auto"/>
                <w:bottom w:val="none" w:sz="0" w:space="0" w:color="auto"/>
                <w:right w:val="none" w:sz="0" w:space="0" w:color="auto"/>
              </w:divBdr>
              <w:divsChild>
                <w:div w:id="1585382953">
                  <w:marLeft w:val="0"/>
                  <w:marRight w:val="0"/>
                  <w:marTop w:val="0"/>
                  <w:marBottom w:val="0"/>
                  <w:divBdr>
                    <w:top w:val="none" w:sz="0" w:space="0" w:color="auto"/>
                    <w:left w:val="none" w:sz="0" w:space="0" w:color="auto"/>
                    <w:bottom w:val="none" w:sz="0" w:space="0" w:color="auto"/>
                    <w:right w:val="none" w:sz="0" w:space="0" w:color="auto"/>
                  </w:divBdr>
                  <w:divsChild>
                    <w:div w:id="6073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448620">
          <w:marLeft w:val="0"/>
          <w:marRight w:val="0"/>
          <w:marTop w:val="0"/>
          <w:marBottom w:val="0"/>
          <w:divBdr>
            <w:top w:val="none" w:sz="0" w:space="0" w:color="auto"/>
            <w:left w:val="none" w:sz="0" w:space="0" w:color="auto"/>
            <w:bottom w:val="none" w:sz="0" w:space="0" w:color="auto"/>
            <w:right w:val="none" w:sz="0" w:space="0" w:color="auto"/>
          </w:divBdr>
          <w:divsChild>
            <w:div w:id="1040477264">
              <w:marLeft w:val="0"/>
              <w:marRight w:val="0"/>
              <w:marTop w:val="0"/>
              <w:marBottom w:val="0"/>
              <w:divBdr>
                <w:top w:val="none" w:sz="0" w:space="0" w:color="auto"/>
                <w:left w:val="none" w:sz="0" w:space="0" w:color="auto"/>
                <w:bottom w:val="none" w:sz="0" w:space="0" w:color="auto"/>
                <w:right w:val="none" w:sz="0" w:space="0" w:color="auto"/>
              </w:divBdr>
              <w:divsChild>
                <w:div w:id="102741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49178">
          <w:marLeft w:val="0"/>
          <w:marRight w:val="0"/>
          <w:marTop w:val="0"/>
          <w:marBottom w:val="0"/>
          <w:divBdr>
            <w:top w:val="none" w:sz="0" w:space="0" w:color="auto"/>
            <w:left w:val="none" w:sz="0" w:space="0" w:color="auto"/>
            <w:bottom w:val="none" w:sz="0" w:space="0" w:color="auto"/>
            <w:right w:val="none" w:sz="0" w:space="0" w:color="auto"/>
          </w:divBdr>
          <w:divsChild>
            <w:div w:id="528760516">
              <w:marLeft w:val="0"/>
              <w:marRight w:val="0"/>
              <w:marTop w:val="0"/>
              <w:marBottom w:val="0"/>
              <w:divBdr>
                <w:top w:val="none" w:sz="0" w:space="0" w:color="auto"/>
                <w:left w:val="none" w:sz="0" w:space="0" w:color="auto"/>
                <w:bottom w:val="none" w:sz="0" w:space="0" w:color="auto"/>
                <w:right w:val="none" w:sz="0" w:space="0" w:color="auto"/>
              </w:divBdr>
              <w:divsChild>
                <w:div w:id="50886558">
                  <w:marLeft w:val="0"/>
                  <w:marRight w:val="0"/>
                  <w:marTop w:val="0"/>
                  <w:marBottom w:val="0"/>
                  <w:divBdr>
                    <w:top w:val="none" w:sz="0" w:space="0" w:color="auto"/>
                    <w:left w:val="none" w:sz="0" w:space="0" w:color="auto"/>
                    <w:bottom w:val="none" w:sz="0" w:space="0" w:color="auto"/>
                    <w:right w:val="none" w:sz="0" w:space="0" w:color="auto"/>
                  </w:divBdr>
                  <w:divsChild>
                    <w:div w:id="702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848822">
          <w:marLeft w:val="0"/>
          <w:marRight w:val="0"/>
          <w:marTop w:val="0"/>
          <w:marBottom w:val="0"/>
          <w:divBdr>
            <w:top w:val="none" w:sz="0" w:space="0" w:color="auto"/>
            <w:left w:val="none" w:sz="0" w:space="0" w:color="auto"/>
            <w:bottom w:val="none" w:sz="0" w:space="0" w:color="auto"/>
            <w:right w:val="none" w:sz="0" w:space="0" w:color="auto"/>
          </w:divBdr>
          <w:divsChild>
            <w:div w:id="743531747">
              <w:marLeft w:val="0"/>
              <w:marRight w:val="0"/>
              <w:marTop w:val="0"/>
              <w:marBottom w:val="0"/>
              <w:divBdr>
                <w:top w:val="none" w:sz="0" w:space="0" w:color="auto"/>
                <w:left w:val="none" w:sz="0" w:space="0" w:color="auto"/>
                <w:bottom w:val="none" w:sz="0" w:space="0" w:color="auto"/>
                <w:right w:val="none" w:sz="0" w:space="0" w:color="auto"/>
              </w:divBdr>
              <w:divsChild>
                <w:div w:id="657072611">
                  <w:marLeft w:val="0"/>
                  <w:marRight w:val="0"/>
                  <w:marTop w:val="0"/>
                  <w:marBottom w:val="0"/>
                  <w:divBdr>
                    <w:top w:val="none" w:sz="0" w:space="0" w:color="auto"/>
                    <w:left w:val="none" w:sz="0" w:space="0" w:color="auto"/>
                    <w:bottom w:val="none" w:sz="0" w:space="0" w:color="auto"/>
                    <w:right w:val="none" w:sz="0" w:space="0" w:color="auto"/>
                  </w:divBdr>
                </w:div>
              </w:divsChild>
            </w:div>
            <w:div w:id="290865691">
              <w:marLeft w:val="0"/>
              <w:marRight w:val="0"/>
              <w:marTop w:val="0"/>
              <w:marBottom w:val="0"/>
              <w:divBdr>
                <w:top w:val="none" w:sz="0" w:space="0" w:color="auto"/>
                <w:left w:val="none" w:sz="0" w:space="0" w:color="auto"/>
                <w:bottom w:val="none" w:sz="0" w:space="0" w:color="auto"/>
                <w:right w:val="none" w:sz="0" w:space="0" w:color="auto"/>
              </w:divBdr>
              <w:divsChild>
                <w:div w:id="235627974">
                  <w:marLeft w:val="0"/>
                  <w:marRight w:val="0"/>
                  <w:marTop w:val="0"/>
                  <w:marBottom w:val="0"/>
                  <w:divBdr>
                    <w:top w:val="none" w:sz="0" w:space="0" w:color="auto"/>
                    <w:left w:val="none" w:sz="0" w:space="0" w:color="auto"/>
                    <w:bottom w:val="none" w:sz="0" w:space="0" w:color="auto"/>
                    <w:right w:val="none" w:sz="0" w:space="0" w:color="auto"/>
                  </w:divBdr>
                  <w:divsChild>
                    <w:div w:id="19737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151772">
          <w:marLeft w:val="0"/>
          <w:marRight w:val="0"/>
          <w:marTop w:val="0"/>
          <w:marBottom w:val="0"/>
          <w:divBdr>
            <w:top w:val="none" w:sz="0" w:space="0" w:color="auto"/>
            <w:left w:val="none" w:sz="0" w:space="0" w:color="auto"/>
            <w:bottom w:val="none" w:sz="0" w:space="0" w:color="auto"/>
            <w:right w:val="none" w:sz="0" w:space="0" w:color="auto"/>
          </w:divBdr>
          <w:divsChild>
            <w:div w:id="148897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gloifa.com/information/mortgages/" TargetMode="External"/><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hyperlink" Target="http://www.angloifa.com/information/protection/" TargetMode="External"/><Relationship Id="rId17" Type="http://schemas.openxmlformats.org/officeDocument/2006/relationships/image" Target="media/image10.png"/><Relationship Id="rId2" Type="http://schemas.openxmlformats.org/officeDocument/2006/relationships/settings" Target="settings.xml"/><Relationship Id="rId16" Type="http://schemas.openxmlformats.org/officeDocument/2006/relationships/image" Target="media/image9.png"/><Relationship Id="rId1" Type="http://schemas.openxmlformats.org/officeDocument/2006/relationships/styles" Target="styles.xml"/><Relationship Id="rId6" Type="http://schemas.openxmlformats.org/officeDocument/2006/relationships/hyperlink" Target="http://www.angloifa.com/information/investments/" TargetMode="External"/><Relationship Id="rId11" Type="http://schemas.openxmlformats.org/officeDocument/2006/relationships/image" Target="media/image5.jpeg"/><Relationship Id="rId5" Type="http://schemas.openxmlformats.org/officeDocument/2006/relationships/image" Target="media/image2.png"/><Relationship Id="rId15" Type="http://schemas.openxmlformats.org/officeDocument/2006/relationships/image" Target="media/image8.png"/><Relationship Id="rId10" Type="http://schemas.openxmlformats.org/officeDocument/2006/relationships/hyperlink" Target="http://www.angloifa.com/information/pensions/" TargetMode="External"/><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720</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Duffield</dc:creator>
  <cp:keywords/>
  <dc:description/>
  <cp:lastModifiedBy>Louise Duffield</cp:lastModifiedBy>
  <cp:revision>1</cp:revision>
  <dcterms:created xsi:type="dcterms:W3CDTF">2022-02-03T10:17:00Z</dcterms:created>
  <dcterms:modified xsi:type="dcterms:W3CDTF">2022-02-03T10:17:00Z</dcterms:modified>
</cp:coreProperties>
</file>