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2E925" w14:textId="77777777" w:rsidR="00966B54" w:rsidRPr="00966B54" w:rsidRDefault="00966B54" w:rsidP="00966B54">
      <w:pPr>
        <w:pBdr>
          <w:top w:val="single" w:sz="4" w:space="1" w:color="auto"/>
          <w:bottom w:val="single" w:sz="4" w:space="1" w:color="auto"/>
        </w:pBdr>
        <w:autoSpaceDE w:val="0"/>
        <w:autoSpaceDN w:val="0"/>
        <w:adjustRightInd w:val="0"/>
        <w:spacing w:after="0" w:line="240" w:lineRule="auto"/>
        <w:jc w:val="left"/>
        <w:rPr>
          <w:rFonts w:ascii="Arial" w:eastAsia="Times New Roman" w:hAnsi="Arial" w:cs="Times New Roman"/>
          <w:b/>
          <w:sz w:val="40"/>
          <w:szCs w:val="40"/>
          <w:lang w:eastAsia="en-US"/>
        </w:rPr>
      </w:pPr>
      <w:r w:rsidRPr="00966B54">
        <w:rPr>
          <w:rFonts w:ascii="Arial" w:eastAsia="Times New Roman" w:hAnsi="Arial" w:cs="Times New Roman"/>
          <w:b/>
          <w:sz w:val="40"/>
          <w:szCs w:val="40"/>
          <w:lang w:eastAsia="en-US"/>
        </w:rPr>
        <w:t xml:space="preserve">INFORMATION ABOUT OUR BUY-TO-LET MORTGAGE SERVICES </w:t>
      </w:r>
    </w:p>
    <w:p w14:paraId="14E2E926" w14:textId="77777777" w:rsidR="00966B54" w:rsidRPr="00966B54" w:rsidRDefault="00966B54" w:rsidP="00966B54">
      <w:pPr>
        <w:autoSpaceDE w:val="0"/>
        <w:autoSpaceDN w:val="0"/>
        <w:adjustRightInd w:val="0"/>
        <w:spacing w:after="0" w:line="240" w:lineRule="auto"/>
        <w:jc w:val="left"/>
        <w:rPr>
          <w:rFonts w:ascii="TimesNewRoman" w:eastAsia="Times New Roman" w:hAnsi="TimesNewRoman" w:cs="Times New Roman"/>
          <w:color w:val="FF0000"/>
          <w:sz w:val="24"/>
          <w:szCs w:val="24"/>
          <w:lang w:val="en-US" w:eastAsia="en-US"/>
        </w:rPr>
      </w:pPr>
    </w:p>
    <w:p w14:paraId="61F12451" w14:textId="77777777" w:rsidR="000634F0" w:rsidRPr="00F23AC0" w:rsidRDefault="000634F0" w:rsidP="000634F0">
      <w:pPr>
        <w:spacing w:after="0" w:line="240" w:lineRule="auto"/>
        <w:jc w:val="left"/>
        <w:rPr>
          <w:rFonts w:ascii="Arial" w:eastAsia="Calibri" w:hAnsi="Arial" w:cs="Arial"/>
          <w:b/>
          <w:lang w:eastAsia="en-US"/>
        </w:rPr>
      </w:pPr>
      <w:r w:rsidRPr="00F23AC0">
        <w:rPr>
          <w:rFonts w:ascii="Arial" w:eastAsia="Calibri" w:hAnsi="Arial" w:cs="Arial"/>
          <w:b/>
          <w:lang w:eastAsia="en-US"/>
        </w:rPr>
        <w:t>Anglo International Group Ltd</w:t>
      </w:r>
    </w:p>
    <w:p w14:paraId="7B0B2EA2" w14:textId="77777777" w:rsidR="000634F0" w:rsidRPr="00F23AC0" w:rsidRDefault="000634F0" w:rsidP="000634F0">
      <w:pPr>
        <w:spacing w:after="0" w:line="240" w:lineRule="auto"/>
        <w:jc w:val="left"/>
        <w:rPr>
          <w:rFonts w:ascii="Arial" w:eastAsia="Calibri" w:hAnsi="Arial" w:cs="Arial"/>
          <w:b/>
          <w:lang w:eastAsia="en-US"/>
        </w:rPr>
      </w:pPr>
      <w:r w:rsidRPr="00F23AC0">
        <w:rPr>
          <w:rFonts w:ascii="Arial" w:eastAsia="Calibri" w:hAnsi="Arial" w:cs="Arial"/>
          <w:b/>
          <w:lang w:eastAsia="en-US"/>
        </w:rPr>
        <w:t>170 Epsom Road</w:t>
      </w:r>
    </w:p>
    <w:p w14:paraId="7708FCAD" w14:textId="77777777" w:rsidR="000634F0" w:rsidRPr="00F23AC0" w:rsidRDefault="000634F0" w:rsidP="000634F0">
      <w:pPr>
        <w:spacing w:after="0" w:line="240" w:lineRule="auto"/>
        <w:jc w:val="left"/>
        <w:rPr>
          <w:rFonts w:ascii="Arial" w:eastAsia="Calibri" w:hAnsi="Arial" w:cs="Arial"/>
          <w:b/>
          <w:lang w:eastAsia="en-US"/>
        </w:rPr>
      </w:pPr>
      <w:r w:rsidRPr="00F23AC0">
        <w:rPr>
          <w:rFonts w:ascii="Arial" w:eastAsia="Calibri" w:hAnsi="Arial" w:cs="Arial"/>
          <w:b/>
          <w:lang w:eastAsia="en-US"/>
        </w:rPr>
        <w:t>Guildford</w:t>
      </w:r>
    </w:p>
    <w:p w14:paraId="2ED2748E" w14:textId="77777777" w:rsidR="000634F0" w:rsidRPr="00F23AC0" w:rsidRDefault="000634F0" w:rsidP="000634F0">
      <w:pPr>
        <w:spacing w:after="0" w:line="240" w:lineRule="auto"/>
        <w:jc w:val="left"/>
        <w:rPr>
          <w:rFonts w:ascii="Arial" w:eastAsia="Calibri" w:hAnsi="Arial" w:cs="Arial"/>
          <w:b/>
          <w:lang w:eastAsia="en-US"/>
        </w:rPr>
      </w:pPr>
      <w:r w:rsidRPr="00F23AC0">
        <w:rPr>
          <w:rFonts w:ascii="Arial" w:eastAsia="Calibri" w:hAnsi="Arial" w:cs="Arial"/>
          <w:b/>
          <w:lang w:eastAsia="en-US"/>
        </w:rPr>
        <w:t>Surrey</w:t>
      </w:r>
    </w:p>
    <w:p w14:paraId="5ACE413A" w14:textId="77777777" w:rsidR="000634F0" w:rsidRPr="00F23AC0" w:rsidRDefault="000634F0" w:rsidP="000634F0">
      <w:pPr>
        <w:spacing w:after="0" w:line="240" w:lineRule="auto"/>
        <w:jc w:val="left"/>
        <w:rPr>
          <w:rFonts w:ascii="Arial" w:eastAsia="Calibri" w:hAnsi="Arial" w:cs="Arial"/>
          <w:b/>
          <w:lang w:eastAsia="en-US"/>
        </w:rPr>
      </w:pPr>
      <w:r w:rsidRPr="00F23AC0">
        <w:rPr>
          <w:rFonts w:ascii="Arial" w:eastAsia="Calibri" w:hAnsi="Arial" w:cs="Arial"/>
          <w:b/>
          <w:lang w:eastAsia="en-US"/>
        </w:rPr>
        <w:t>GU1 2RP</w:t>
      </w:r>
    </w:p>
    <w:p w14:paraId="35A93F83" w14:textId="77777777" w:rsidR="000634F0" w:rsidRPr="00F23AC0" w:rsidRDefault="000634F0" w:rsidP="000634F0">
      <w:pPr>
        <w:spacing w:after="0" w:line="240" w:lineRule="auto"/>
        <w:jc w:val="left"/>
        <w:rPr>
          <w:rFonts w:ascii="Calibri" w:eastAsia="Calibri" w:hAnsi="Calibri" w:cs="Times New Roman"/>
          <w:lang w:eastAsia="en-US"/>
        </w:rPr>
      </w:pPr>
    </w:p>
    <w:p w14:paraId="38F65E94" w14:textId="77777777" w:rsidR="000634F0" w:rsidRPr="00F23AC0" w:rsidRDefault="000634F0" w:rsidP="000634F0">
      <w:pPr>
        <w:spacing w:after="0" w:line="240" w:lineRule="auto"/>
        <w:jc w:val="left"/>
        <w:rPr>
          <w:rFonts w:ascii="Arial" w:eastAsia="Calibri" w:hAnsi="Arial" w:cs="Arial"/>
          <w:lang w:eastAsia="en-US"/>
        </w:rPr>
      </w:pPr>
      <w:r w:rsidRPr="00F23AC0">
        <w:rPr>
          <w:rFonts w:ascii="Arial" w:eastAsia="Calibri" w:hAnsi="Arial" w:cs="Arial"/>
          <w:lang w:eastAsia="en-US"/>
        </w:rPr>
        <w:t>Tel: 01483 300377</w:t>
      </w:r>
    </w:p>
    <w:p w14:paraId="5E97335F" w14:textId="77777777" w:rsidR="000634F0" w:rsidRPr="00F23AC0" w:rsidRDefault="000634F0" w:rsidP="000634F0">
      <w:pPr>
        <w:spacing w:after="0" w:line="240" w:lineRule="auto"/>
        <w:jc w:val="left"/>
        <w:rPr>
          <w:rFonts w:ascii="Arial" w:eastAsia="Calibri" w:hAnsi="Arial" w:cs="Arial"/>
          <w:color w:val="252525"/>
          <w:lang w:val="en" w:eastAsia="en-US"/>
        </w:rPr>
      </w:pPr>
      <w:r w:rsidRPr="00F23AC0">
        <w:rPr>
          <w:rFonts w:ascii="Arial" w:eastAsia="Calibri" w:hAnsi="Arial" w:cs="Arial"/>
          <w:lang w:eastAsia="en-US"/>
        </w:rPr>
        <w:t xml:space="preserve">Email:- </w:t>
      </w:r>
      <w:hyperlink r:id="rId10" w:history="1">
        <w:r w:rsidRPr="00F23AC0">
          <w:rPr>
            <w:rFonts w:ascii="Arial" w:eastAsia="Calibri" w:hAnsi="Arial" w:cs="Arial"/>
            <w:color w:val="0000FF"/>
            <w:u w:val="single"/>
            <w:lang w:val="en" w:eastAsia="en-US"/>
          </w:rPr>
          <w:t>ray@angloifa.com</w:t>
        </w:r>
      </w:hyperlink>
    </w:p>
    <w:p w14:paraId="699ABB05" w14:textId="77777777" w:rsidR="000634F0" w:rsidRPr="00F23AC0" w:rsidRDefault="000634F0" w:rsidP="000634F0">
      <w:pPr>
        <w:spacing w:after="0" w:line="240" w:lineRule="auto"/>
        <w:jc w:val="left"/>
        <w:rPr>
          <w:rFonts w:ascii="Arial" w:eastAsia="Times New Roman" w:hAnsi="Arial" w:cs="Arial"/>
          <w:b/>
          <w:sz w:val="20"/>
          <w:szCs w:val="20"/>
          <w:lang w:eastAsia="en-US"/>
        </w:rPr>
      </w:pPr>
    </w:p>
    <w:p w14:paraId="14E2E92F" w14:textId="3E256CDC" w:rsidR="00966B54" w:rsidRPr="00966B54" w:rsidRDefault="00D01FE9" w:rsidP="00966B54">
      <w:pPr>
        <w:pBdr>
          <w:top w:val="single" w:sz="4" w:space="1" w:color="auto"/>
          <w:bottom w:val="single" w:sz="4" w:space="1" w:color="auto"/>
        </w:pBdr>
        <w:autoSpaceDE w:val="0"/>
        <w:autoSpaceDN w:val="0"/>
        <w:adjustRightInd w:val="0"/>
        <w:spacing w:before="120" w:after="120" w:line="240" w:lineRule="auto"/>
        <w:jc w:val="left"/>
        <w:rPr>
          <w:rFonts w:ascii="Arial" w:eastAsia="Times New Roman" w:hAnsi="Arial" w:cs="Arial"/>
          <w:b/>
          <w:bCs/>
          <w:color w:val="000000"/>
          <w:lang w:val="en-US" w:eastAsia="en-US"/>
        </w:rPr>
      </w:pPr>
      <w:r w:rsidRPr="00966B54">
        <w:rPr>
          <w:rFonts w:ascii="Arial" w:eastAsia="Times New Roman" w:hAnsi="Arial" w:cs="Arial"/>
          <w:b/>
          <w:bCs/>
          <w:color w:val="000000"/>
          <w:lang w:val="en-US" w:eastAsia="en-US"/>
        </w:rPr>
        <w:t>Whose</w:t>
      </w:r>
      <w:r>
        <w:rPr>
          <w:rFonts w:ascii="Arial" w:eastAsia="Times New Roman" w:hAnsi="Arial" w:cs="Arial"/>
          <w:b/>
          <w:bCs/>
          <w:color w:val="000000"/>
          <w:lang w:val="en-US" w:eastAsia="en-US"/>
        </w:rPr>
        <w:t xml:space="preserve"> </w:t>
      </w:r>
      <w:r w:rsidRPr="00966B54">
        <w:rPr>
          <w:rFonts w:ascii="Arial" w:eastAsia="Times New Roman" w:hAnsi="Arial" w:cs="Arial"/>
          <w:b/>
          <w:bCs/>
          <w:color w:val="000000"/>
          <w:lang w:val="en-US" w:eastAsia="en-US"/>
        </w:rPr>
        <w:t>’Buy</w:t>
      </w:r>
      <w:r w:rsidR="00966B54" w:rsidRPr="00966B54">
        <w:rPr>
          <w:rFonts w:ascii="Arial" w:eastAsia="Times New Roman" w:hAnsi="Arial" w:cs="Arial"/>
          <w:b/>
          <w:bCs/>
          <w:color w:val="000000"/>
          <w:lang w:val="en-US" w:eastAsia="en-US"/>
        </w:rPr>
        <w:t xml:space="preserve"> to Let’ mortgages do we offer? </w:t>
      </w:r>
    </w:p>
    <w:p w14:paraId="14E2E930" w14:textId="77777777" w:rsidR="00966B54" w:rsidRDefault="00966B54" w:rsidP="00D01FE9">
      <w:pPr>
        <w:keepNext/>
        <w:autoSpaceDE w:val="0"/>
        <w:autoSpaceDN w:val="0"/>
        <w:adjustRightInd w:val="0"/>
        <w:spacing w:after="0" w:line="240" w:lineRule="auto"/>
        <w:jc w:val="left"/>
        <w:outlineLvl w:val="5"/>
        <w:rPr>
          <w:rFonts w:ascii="Arial" w:eastAsia="Times New Roman" w:hAnsi="Arial" w:cs="Arial"/>
          <w:color w:val="0000FF"/>
          <w:lang w:val="en-US" w:eastAsia="en-US"/>
        </w:rPr>
      </w:pPr>
    </w:p>
    <w:p w14:paraId="14E2E933" w14:textId="15EE012C" w:rsidR="00966B54" w:rsidRDefault="000634F0" w:rsidP="00966B54">
      <w:pPr>
        <w:spacing w:after="0" w:line="240" w:lineRule="auto"/>
        <w:jc w:val="left"/>
        <w:rPr>
          <w:rFonts w:ascii="Arial" w:eastAsia="Times New Roman" w:hAnsi="Arial" w:cs="Arial"/>
          <w:color w:val="000000"/>
          <w:lang w:val="en-US" w:eastAsia="en-US"/>
        </w:rPr>
      </w:pPr>
      <w:r w:rsidRPr="00966B54">
        <w:rPr>
          <w:rFonts w:ascii="Arial" w:eastAsia="Times New Roman" w:hAnsi="Arial" w:cs="Arial"/>
          <w:color w:val="000000"/>
          <w:lang w:val="en-US" w:eastAsia="en-US"/>
        </w:rPr>
        <w:t>We offer a comprehensive range of buy-to-let mortgages from across the market</w:t>
      </w:r>
      <w:r>
        <w:rPr>
          <w:rFonts w:ascii="Arial" w:eastAsia="Times New Roman" w:hAnsi="Arial" w:cs="Arial"/>
          <w:color w:val="000000"/>
          <w:lang w:val="en-US" w:eastAsia="en-US"/>
        </w:rPr>
        <w:t>.</w:t>
      </w:r>
    </w:p>
    <w:p w14:paraId="345AAEBB" w14:textId="77777777" w:rsidR="000634F0" w:rsidRDefault="000634F0" w:rsidP="00966B54">
      <w:pPr>
        <w:spacing w:after="0" w:line="240" w:lineRule="auto"/>
        <w:jc w:val="left"/>
        <w:rPr>
          <w:rFonts w:ascii="Arial" w:eastAsia="Times New Roman" w:hAnsi="Arial" w:cs="Arial"/>
          <w:color w:val="000000"/>
          <w:lang w:val="en-US" w:eastAsia="en-US"/>
        </w:rPr>
      </w:pPr>
    </w:p>
    <w:p w14:paraId="14E2E94F" w14:textId="629E7983" w:rsidR="00966B54" w:rsidRPr="004706AC" w:rsidRDefault="00966B54" w:rsidP="004706AC">
      <w:pPr>
        <w:pBdr>
          <w:top w:val="single" w:sz="4" w:space="1" w:color="auto"/>
          <w:bottom w:val="single" w:sz="4" w:space="1" w:color="auto"/>
        </w:pBdr>
        <w:autoSpaceDE w:val="0"/>
        <w:autoSpaceDN w:val="0"/>
        <w:adjustRightInd w:val="0"/>
        <w:spacing w:before="120" w:after="120" w:line="240" w:lineRule="auto"/>
        <w:jc w:val="left"/>
        <w:rPr>
          <w:rFonts w:ascii="Arial" w:eastAsia="Times New Roman" w:hAnsi="Arial" w:cs="Arial"/>
          <w:b/>
          <w:bCs/>
          <w:color w:val="000000"/>
          <w:lang w:val="en-US" w:eastAsia="en-US"/>
        </w:rPr>
      </w:pPr>
      <w:r w:rsidRPr="00966B54">
        <w:rPr>
          <w:rFonts w:ascii="Arial" w:eastAsia="Times New Roman" w:hAnsi="Arial" w:cs="Arial"/>
          <w:b/>
          <w:bCs/>
          <w:color w:val="000000"/>
          <w:lang w:val="en-US" w:eastAsia="en-US"/>
        </w:rPr>
        <w:t xml:space="preserve">Which service will we provide you with? </w:t>
      </w:r>
    </w:p>
    <w:p w14:paraId="6438F9E4" w14:textId="77777777" w:rsidR="000634F0" w:rsidRDefault="000634F0" w:rsidP="004706AC">
      <w:pPr>
        <w:keepNext/>
        <w:autoSpaceDE w:val="0"/>
        <w:autoSpaceDN w:val="0"/>
        <w:adjustRightInd w:val="0"/>
        <w:spacing w:after="0" w:line="240" w:lineRule="auto"/>
        <w:outlineLvl w:val="5"/>
        <w:rPr>
          <w:rFonts w:ascii="Arial" w:eastAsia="Times New Roman" w:hAnsi="Arial" w:cs="Arial"/>
          <w:color w:val="000000"/>
          <w:lang w:val="en-US" w:eastAsia="en-US"/>
        </w:rPr>
      </w:pPr>
    </w:p>
    <w:p w14:paraId="10A0E7DF" w14:textId="77777777" w:rsidR="000634F0" w:rsidRDefault="000634F0" w:rsidP="004706AC">
      <w:pPr>
        <w:keepNext/>
        <w:autoSpaceDE w:val="0"/>
        <w:autoSpaceDN w:val="0"/>
        <w:adjustRightInd w:val="0"/>
        <w:spacing w:after="0" w:line="240" w:lineRule="auto"/>
        <w:outlineLvl w:val="5"/>
        <w:rPr>
          <w:rFonts w:ascii="Arial" w:eastAsia="Times New Roman" w:hAnsi="Arial" w:cs="Arial"/>
          <w:color w:val="0070C0"/>
          <w:lang w:val="en-US" w:eastAsia="en-US"/>
        </w:rPr>
      </w:pPr>
      <w:r w:rsidRPr="00966B54">
        <w:rPr>
          <w:rFonts w:ascii="Arial" w:eastAsia="Times New Roman" w:hAnsi="Arial" w:cs="Arial"/>
          <w:color w:val="000000"/>
          <w:lang w:val="en-US" w:eastAsia="en-US"/>
        </w:rPr>
        <w:t>We will advise and make a recommendation for you after we have assessed your needs</w:t>
      </w:r>
      <w:r w:rsidRPr="00966B54">
        <w:rPr>
          <w:rFonts w:ascii="Arial" w:eastAsia="Times New Roman" w:hAnsi="Arial" w:cs="Arial"/>
          <w:color w:val="0070C0"/>
          <w:lang w:val="en-US" w:eastAsia="en-US"/>
        </w:rPr>
        <w:t xml:space="preserve"> </w:t>
      </w:r>
    </w:p>
    <w:p w14:paraId="051DD31F" w14:textId="77777777" w:rsidR="000634F0" w:rsidRDefault="000634F0" w:rsidP="004706AC">
      <w:pPr>
        <w:keepNext/>
        <w:autoSpaceDE w:val="0"/>
        <w:autoSpaceDN w:val="0"/>
        <w:adjustRightInd w:val="0"/>
        <w:spacing w:after="0" w:line="240" w:lineRule="auto"/>
        <w:outlineLvl w:val="5"/>
        <w:rPr>
          <w:rFonts w:ascii="Arial" w:eastAsia="Times New Roman" w:hAnsi="Arial" w:cs="Arial"/>
          <w:color w:val="0070C0"/>
          <w:lang w:val="en-US" w:eastAsia="en-US"/>
        </w:rPr>
      </w:pPr>
    </w:p>
    <w:p w14:paraId="14E2E96A" w14:textId="77777777" w:rsidR="00966B54" w:rsidRPr="00966B54" w:rsidRDefault="00966B54" w:rsidP="004706AC">
      <w:pPr>
        <w:autoSpaceDE w:val="0"/>
        <w:autoSpaceDN w:val="0"/>
        <w:adjustRightInd w:val="0"/>
        <w:spacing w:after="0" w:line="240" w:lineRule="auto"/>
        <w:rPr>
          <w:rFonts w:ascii="Arial" w:eastAsia="Times New Roman" w:hAnsi="Arial" w:cs="Arial"/>
          <w:b/>
          <w:bCs/>
          <w:color w:val="000000"/>
          <w:lang w:val="en-US" w:eastAsia="en-US"/>
        </w:rPr>
      </w:pPr>
      <w:r w:rsidRPr="00966B54">
        <w:rPr>
          <w:rFonts w:ascii="Arial" w:eastAsia="Times New Roman" w:hAnsi="Arial" w:cs="Arial"/>
          <w:b/>
          <w:bCs/>
          <w:color w:val="000000"/>
          <w:lang w:val="en-US" w:eastAsia="en-US"/>
        </w:rPr>
        <w:t>Please note that our ’Buy to Let’ service is restricted to helping you arrange a suitable mortgage. We will not advise you about whether or not the property you plan to buy and let out to tenants, will turn out to be a sound investment.</w:t>
      </w:r>
    </w:p>
    <w:p w14:paraId="14E2E96B" w14:textId="77777777" w:rsidR="00966B54" w:rsidRPr="00966B54" w:rsidRDefault="00966B54" w:rsidP="00966B54">
      <w:pPr>
        <w:spacing w:after="0" w:line="240" w:lineRule="auto"/>
        <w:rPr>
          <w:rFonts w:ascii="Arial" w:eastAsia="Times New Roman" w:hAnsi="Arial" w:cs="Arial"/>
          <w:lang w:eastAsia="en-US"/>
        </w:rPr>
      </w:pPr>
    </w:p>
    <w:p w14:paraId="14E2E96C" w14:textId="154DB1F2" w:rsidR="00966B54" w:rsidRPr="00966B54" w:rsidRDefault="00966B54" w:rsidP="00966B54">
      <w:pPr>
        <w:pBdr>
          <w:top w:val="single" w:sz="4" w:space="1" w:color="auto"/>
          <w:bottom w:val="single" w:sz="4" w:space="1" w:color="auto"/>
        </w:pBdr>
        <w:autoSpaceDE w:val="0"/>
        <w:autoSpaceDN w:val="0"/>
        <w:adjustRightInd w:val="0"/>
        <w:spacing w:before="240" w:after="120" w:line="240" w:lineRule="auto"/>
        <w:jc w:val="left"/>
        <w:rPr>
          <w:rFonts w:ascii="Arial" w:eastAsia="Times New Roman" w:hAnsi="Arial" w:cs="Arial"/>
          <w:b/>
          <w:bCs/>
          <w:color w:val="000000"/>
          <w:lang w:val="en-US" w:eastAsia="en-US"/>
        </w:rPr>
      </w:pPr>
      <w:r w:rsidRPr="00966B54">
        <w:rPr>
          <w:rFonts w:ascii="Arial" w:eastAsia="Times New Roman" w:hAnsi="Arial" w:cs="Arial"/>
          <w:b/>
          <w:bCs/>
          <w:color w:val="000000"/>
          <w:lang w:val="en-US" w:eastAsia="en-US"/>
        </w:rPr>
        <w:t>Regulatory Position</w:t>
      </w:r>
    </w:p>
    <w:p w14:paraId="14E2E96D" w14:textId="77777777" w:rsidR="00966B54" w:rsidRPr="00966B54" w:rsidRDefault="00966B54" w:rsidP="00966B54">
      <w:pPr>
        <w:autoSpaceDE w:val="0"/>
        <w:autoSpaceDN w:val="0"/>
        <w:adjustRightInd w:val="0"/>
        <w:spacing w:after="0" w:line="240" w:lineRule="auto"/>
        <w:rPr>
          <w:rFonts w:ascii="Arial" w:eastAsia="Times New Roman" w:hAnsi="Arial" w:cs="Arial"/>
          <w:color w:val="000000"/>
          <w:lang w:val="en-US" w:eastAsia="en-US"/>
        </w:rPr>
      </w:pPr>
    </w:p>
    <w:p w14:paraId="14E2E96E" w14:textId="77777777" w:rsidR="00966B54" w:rsidRPr="00966B54" w:rsidRDefault="00966B54" w:rsidP="00966B54">
      <w:pPr>
        <w:autoSpaceDE w:val="0"/>
        <w:autoSpaceDN w:val="0"/>
        <w:adjustRightInd w:val="0"/>
        <w:spacing w:after="0" w:line="240" w:lineRule="auto"/>
        <w:rPr>
          <w:rFonts w:ascii="Arial" w:eastAsia="Times New Roman" w:hAnsi="Arial" w:cs="Arial"/>
          <w:color w:val="000000"/>
          <w:lang w:val="en-US" w:eastAsia="en-US"/>
        </w:rPr>
      </w:pPr>
      <w:r w:rsidRPr="00966B54">
        <w:rPr>
          <w:rFonts w:ascii="Arial" w:eastAsia="Times New Roman" w:hAnsi="Arial" w:cs="Arial"/>
          <w:color w:val="000000"/>
          <w:lang w:val="en-US" w:eastAsia="en-US"/>
        </w:rPr>
        <w:t xml:space="preserve">In most cases, advising on and arranging buy-to-let mortgages is </w:t>
      </w:r>
      <w:r w:rsidRPr="00966B54">
        <w:rPr>
          <w:rFonts w:ascii="Arial" w:eastAsia="Times New Roman" w:hAnsi="Arial" w:cs="Arial"/>
          <w:b/>
          <w:color w:val="000000"/>
          <w:lang w:val="en-US" w:eastAsia="en-US"/>
        </w:rPr>
        <w:t>not</w:t>
      </w:r>
      <w:r w:rsidRPr="00966B54">
        <w:rPr>
          <w:rFonts w:ascii="Arial" w:eastAsia="Times New Roman" w:hAnsi="Arial" w:cs="Arial"/>
          <w:color w:val="000000"/>
          <w:lang w:val="en-US" w:eastAsia="en-US"/>
        </w:rPr>
        <w:t xml:space="preserve"> regulated by the Financial Conduct Authority.  </w:t>
      </w:r>
    </w:p>
    <w:p w14:paraId="14E2E96F" w14:textId="77777777" w:rsidR="00966B54" w:rsidRPr="00966B54" w:rsidRDefault="00966B54" w:rsidP="00966B54">
      <w:pPr>
        <w:autoSpaceDE w:val="0"/>
        <w:autoSpaceDN w:val="0"/>
        <w:adjustRightInd w:val="0"/>
        <w:spacing w:after="0" w:line="240" w:lineRule="auto"/>
        <w:rPr>
          <w:rFonts w:ascii="Arial" w:eastAsia="Times New Roman" w:hAnsi="Arial" w:cs="Arial"/>
          <w:color w:val="000000"/>
          <w:lang w:val="en-US" w:eastAsia="en-US"/>
        </w:rPr>
      </w:pPr>
    </w:p>
    <w:p w14:paraId="14E2E970" w14:textId="77777777" w:rsidR="00966B54" w:rsidRPr="00966B54" w:rsidRDefault="00966B54" w:rsidP="00966B54">
      <w:pPr>
        <w:autoSpaceDE w:val="0"/>
        <w:autoSpaceDN w:val="0"/>
        <w:adjustRightInd w:val="0"/>
        <w:spacing w:after="0" w:line="240" w:lineRule="auto"/>
        <w:rPr>
          <w:rFonts w:ascii="Arial" w:eastAsia="Times New Roman" w:hAnsi="Arial" w:cs="Arial"/>
          <w:color w:val="000000"/>
          <w:lang w:val="en-US" w:eastAsia="en-US"/>
        </w:rPr>
      </w:pPr>
      <w:r w:rsidRPr="00966B54">
        <w:rPr>
          <w:rFonts w:ascii="Arial" w:eastAsia="Times New Roman" w:hAnsi="Arial" w:cs="Arial"/>
          <w:color w:val="000000"/>
          <w:lang w:val="en-US" w:eastAsia="en-US"/>
        </w:rPr>
        <w:t>You have indicated that neither yourself nor a close relative intend to occupy the property being mortgaged, either now or in the future.  If this is not the case please advise us immediately as the mortgage is likely to be regulated by the Financial Conduct Authority and we will need to provide you with a different  initial disclosure document regarding our mortgage services.</w:t>
      </w:r>
    </w:p>
    <w:p w14:paraId="14E2E971" w14:textId="77777777" w:rsidR="00966B54" w:rsidRPr="00966B54" w:rsidRDefault="00966B54" w:rsidP="00966B54">
      <w:pPr>
        <w:autoSpaceDE w:val="0"/>
        <w:autoSpaceDN w:val="0"/>
        <w:adjustRightInd w:val="0"/>
        <w:spacing w:after="0" w:line="240" w:lineRule="auto"/>
        <w:jc w:val="left"/>
        <w:rPr>
          <w:rFonts w:ascii="Arial" w:eastAsia="Times New Roman" w:hAnsi="Arial" w:cs="Arial"/>
          <w:color w:val="000000"/>
          <w:lang w:val="en-US" w:eastAsia="en-US"/>
        </w:rPr>
      </w:pPr>
    </w:p>
    <w:p w14:paraId="14E2E972" w14:textId="77777777" w:rsidR="00966B54" w:rsidRPr="00966B54" w:rsidRDefault="00966B54" w:rsidP="00966B54">
      <w:pPr>
        <w:autoSpaceDE w:val="0"/>
        <w:autoSpaceDN w:val="0"/>
        <w:adjustRightInd w:val="0"/>
        <w:spacing w:after="0" w:line="240" w:lineRule="auto"/>
        <w:jc w:val="left"/>
        <w:rPr>
          <w:rFonts w:ascii="Arial" w:eastAsia="Times New Roman" w:hAnsi="Arial" w:cs="Arial"/>
          <w:color w:val="000000"/>
          <w:lang w:val="en-US" w:eastAsia="en-US"/>
        </w:rPr>
      </w:pPr>
      <w:r w:rsidRPr="00966B54">
        <w:rPr>
          <w:rFonts w:ascii="Arial" w:eastAsia="Times New Roman" w:hAnsi="Arial" w:cs="Arial"/>
          <w:color w:val="000000"/>
          <w:lang w:val="en-US" w:eastAsia="en-US"/>
        </w:rPr>
        <w:t>Following our initial discussions regarding your circumstance we have identified that:-</w:t>
      </w:r>
    </w:p>
    <w:p w14:paraId="14E2E973" w14:textId="77777777" w:rsidR="00966B54" w:rsidRPr="00966B54" w:rsidRDefault="00966B54" w:rsidP="00966B54">
      <w:pPr>
        <w:autoSpaceDE w:val="0"/>
        <w:autoSpaceDN w:val="0"/>
        <w:adjustRightInd w:val="0"/>
        <w:spacing w:after="0" w:line="240" w:lineRule="auto"/>
        <w:jc w:val="left"/>
        <w:rPr>
          <w:rFonts w:ascii="Arial" w:eastAsia="Times New Roman" w:hAnsi="Arial" w:cs="Arial"/>
          <w:color w:val="000000"/>
          <w:lang w:val="en-US" w:eastAsia="en-US"/>
        </w:rPr>
      </w:pPr>
    </w:p>
    <w:p w14:paraId="14E2E974" w14:textId="77777777" w:rsidR="00966B54" w:rsidRPr="00966B54" w:rsidRDefault="00966B54" w:rsidP="00966B54">
      <w:pPr>
        <w:autoSpaceDE w:val="0"/>
        <w:autoSpaceDN w:val="0"/>
        <w:adjustRightInd w:val="0"/>
        <w:spacing w:after="0" w:line="240" w:lineRule="auto"/>
        <w:ind w:left="993"/>
        <w:jc w:val="left"/>
        <w:rPr>
          <w:rFonts w:ascii="Arial" w:eastAsia="Times New Roman" w:hAnsi="Arial" w:cs="Arial"/>
          <w:color w:val="000000"/>
          <w:lang w:val="en-US" w:eastAsia="en-US"/>
        </w:rPr>
      </w:pPr>
      <w:r>
        <w:rPr>
          <w:rFonts w:ascii="Arial" w:eastAsia="Times New Roman" w:hAnsi="Arial" w:cs="Arial"/>
          <w:noProof/>
          <w:color w:val="000000"/>
        </w:rPr>
        <mc:AlternateContent>
          <mc:Choice Requires="wps">
            <w:drawing>
              <wp:anchor distT="0" distB="0" distL="114300" distR="114300" simplePos="0" relativeHeight="251659264" behindDoc="0" locked="0" layoutInCell="1" allowOverlap="1" wp14:anchorId="14E2EA14" wp14:editId="14E2EA15">
                <wp:simplePos x="0" y="0"/>
                <wp:positionH relativeFrom="column">
                  <wp:posOffset>95693</wp:posOffset>
                </wp:positionH>
                <wp:positionV relativeFrom="paragraph">
                  <wp:posOffset>62127</wp:posOffset>
                </wp:positionV>
                <wp:extent cx="212651" cy="180753"/>
                <wp:effectExtent l="0" t="0" r="1651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51" cy="1807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98BE1" id="Rectangle 6" o:spid="_x0000_s1026" style="position:absolute;margin-left:7.55pt;margin-top:4.9pt;width:16.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oKHwIAADs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"/>
            </w:pict>
          </mc:Fallback>
        </mc:AlternateContent>
      </w:r>
      <w:r w:rsidRPr="00966B54">
        <w:rPr>
          <w:rFonts w:ascii="Arial" w:eastAsia="Times New Roman" w:hAnsi="Arial" w:cs="Arial"/>
          <w:color w:val="000000"/>
          <w:lang w:val="en-US" w:eastAsia="en-US"/>
        </w:rPr>
        <w:t xml:space="preserve">You are looking to arrange a buy-to-let mortgage in respect of a property you have previously resided in, and that you do not own any other rental properties.  We will therefore treat you as a </w:t>
      </w:r>
      <w:r w:rsidRPr="00966B54">
        <w:rPr>
          <w:rFonts w:ascii="Arial" w:eastAsia="Times New Roman" w:hAnsi="Arial" w:cs="Arial"/>
          <w:b/>
          <w:color w:val="000000"/>
          <w:lang w:val="en-US" w:eastAsia="en-US"/>
        </w:rPr>
        <w:t>Consumer Buy-to-Let mortgage (CBTL)</w:t>
      </w:r>
      <w:r w:rsidRPr="00966B54">
        <w:rPr>
          <w:rFonts w:ascii="Arial" w:eastAsia="Times New Roman" w:hAnsi="Arial" w:cs="Arial"/>
          <w:color w:val="000000"/>
          <w:lang w:val="en-US" w:eastAsia="en-US"/>
        </w:rPr>
        <w:t xml:space="preserve"> customer</w:t>
      </w:r>
    </w:p>
    <w:p w14:paraId="14E2E975" w14:textId="77777777" w:rsidR="00966B54" w:rsidRPr="00966B54" w:rsidRDefault="00966B54" w:rsidP="00966B54">
      <w:pPr>
        <w:autoSpaceDE w:val="0"/>
        <w:autoSpaceDN w:val="0"/>
        <w:adjustRightInd w:val="0"/>
        <w:spacing w:after="0" w:line="240" w:lineRule="auto"/>
        <w:ind w:left="993"/>
        <w:jc w:val="left"/>
        <w:rPr>
          <w:rFonts w:ascii="Arial" w:eastAsia="Times New Roman" w:hAnsi="Arial" w:cs="Arial"/>
          <w:color w:val="000000"/>
          <w:lang w:val="en-US" w:eastAsia="en-US"/>
        </w:rPr>
      </w:pPr>
    </w:p>
    <w:p w14:paraId="14E2E976" w14:textId="77777777" w:rsidR="00966B54" w:rsidRPr="00966B54" w:rsidRDefault="00966B54" w:rsidP="00966B54">
      <w:pPr>
        <w:autoSpaceDE w:val="0"/>
        <w:autoSpaceDN w:val="0"/>
        <w:adjustRightInd w:val="0"/>
        <w:spacing w:after="0" w:line="240" w:lineRule="auto"/>
        <w:ind w:left="142"/>
        <w:rPr>
          <w:rFonts w:ascii="Arial" w:eastAsia="Times New Roman" w:hAnsi="Arial" w:cs="Arial"/>
          <w:color w:val="000000"/>
          <w:lang w:val="en-US" w:eastAsia="en-US"/>
        </w:rPr>
      </w:pPr>
      <w:r w:rsidRPr="00966B54">
        <w:rPr>
          <w:rFonts w:ascii="Arial" w:eastAsia="Times New Roman" w:hAnsi="Arial" w:cs="Arial"/>
          <w:color w:val="000000"/>
          <w:lang w:val="en-US" w:eastAsia="en-US"/>
        </w:rPr>
        <w:t xml:space="preserve">A consumer buy-to-let mortgage is defined as a buy-to-let mortgage which is </w:t>
      </w:r>
      <w:r w:rsidRPr="00966B54">
        <w:rPr>
          <w:rFonts w:ascii="Arial" w:eastAsia="Times New Roman" w:hAnsi="Arial" w:cs="Arial"/>
          <w:b/>
          <w:color w:val="000000"/>
          <w:lang w:val="en-US" w:eastAsia="en-US"/>
        </w:rPr>
        <w:t xml:space="preserve">not </w:t>
      </w:r>
      <w:r w:rsidRPr="00966B54">
        <w:rPr>
          <w:rFonts w:ascii="Arial" w:eastAsia="Times New Roman" w:hAnsi="Arial" w:cs="Arial"/>
          <w:color w:val="000000"/>
          <w:lang w:val="en-US" w:eastAsia="en-US"/>
        </w:rPr>
        <w:t xml:space="preserve">entered into ‘by way of business’ </w:t>
      </w:r>
    </w:p>
    <w:p w14:paraId="14E2E977" w14:textId="77777777" w:rsidR="00966B54" w:rsidRPr="00966B54" w:rsidRDefault="00966B54" w:rsidP="00966B54">
      <w:pPr>
        <w:autoSpaceDE w:val="0"/>
        <w:autoSpaceDN w:val="0"/>
        <w:adjustRightInd w:val="0"/>
        <w:spacing w:after="0" w:line="240" w:lineRule="auto"/>
        <w:ind w:left="142"/>
        <w:rPr>
          <w:rFonts w:ascii="Arial" w:eastAsia="Times New Roman" w:hAnsi="Arial" w:cs="Arial"/>
          <w:color w:val="000000"/>
          <w:lang w:val="en-US" w:eastAsia="en-US"/>
        </w:rPr>
      </w:pPr>
    </w:p>
    <w:p w14:paraId="14E2E978" w14:textId="77777777" w:rsidR="00966B54" w:rsidRPr="00966B54" w:rsidRDefault="00966B54" w:rsidP="00966B54">
      <w:pPr>
        <w:autoSpaceDE w:val="0"/>
        <w:autoSpaceDN w:val="0"/>
        <w:adjustRightInd w:val="0"/>
        <w:spacing w:after="0" w:line="240" w:lineRule="auto"/>
        <w:ind w:left="142"/>
        <w:rPr>
          <w:rFonts w:ascii="Arial" w:eastAsia="Times New Roman" w:hAnsi="Arial" w:cs="Arial"/>
          <w:color w:val="000000"/>
          <w:lang w:val="en-US" w:eastAsia="en-US"/>
        </w:rPr>
      </w:pPr>
      <w:r w:rsidRPr="00966B54">
        <w:rPr>
          <w:rFonts w:ascii="Arial" w:eastAsia="Times New Roman" w:hAnsi="Arial" w:cs="Arial"/>
          <w:color w:val="000000"/>
          <w:lang w:val="en-US" w:eastAsia="en-US"/>
        </w:rPr>
        <w:t>A buy-to-let mortgage will usually be treated as a consumer buy-to-let mortgage if you (or a close relative) have, at any point, lived in the property (unless you already own other rental properties).</w:t>
      </w:r>
    </w:p>
    <w:p w14:paraId="14E2E979" w14:textId="77777777" w:rsidR="00966B54" w:rsidRPr="00966B54" w:rsidRDefault="00966B54" w:rsidP="00966B54">
      <w:pPr>
        <w:autoSpaceDE w:val="0"/>
        <w:autoSpaceDN w:val="0"/>
        <w:adjustRightInd w:val="0"/>
        <w:spacing w:after="0" w:line="240" w:lineRule="auto"/>
        <w:ind w:left="142"/>
        <w:rPr>
          <w:rFonts w:ascii="Arial" w:eastAsia="Times New Roman" w:hAnsi="Arial" w:cs="Arial"/>
          <w:color w:val="000000"/>
          <w:lang w:val="en-US" w:eastAsia="en-US"/>
        </w:rPr>
      </w:pPr>
    </w:p>
    <w:p w14:paraId="14E2E97A" w14:textId="77777777" w:rsidR="00966B54" w:rsidRPr="00966B54" w:rsidRDefault="00966B54" w:rsidP="00966B54">
      <w:pPr>
        <w:spacing w:after="0" w:line="240" w:lineRule="auto"/>
        <w:ind w:left="142"/>
        <w:rPr>
          <w:rFonts w:ascii="Arial" w:eastAsia="Times New Roman" w:hAnsi="Arial" w:cs="Arial"/>
          <w:lang w:eastAsia="en-US"/>
        </w:rPr>
      </w:pPr>
      <w:r w:rsidRPr="00966B54">
        <w:rPr>
          <w:rFonts w:ascii="Arial" w:eastAsia="Times New Roman" w:hAnsi="Arial" w:cs="Arial"/>
          <w:color w:val="000000"/>
          <w:lang w:val="en-US" w:eastAsia="en-US"/>
        </w:rPr>
        <w:lastRenderedPageBreak/>
        <w:t xml:space="preserve">Buy-to-let mortgages are </w:t>
      </w:r>
      <w:r w:rsidRPr="00966B54">
        <w:rPr>
          <w:rFonts w:ascii="Arial" w:eastAsia="Times New Roman" w:hAnsi="Arial" w:cs="Arial"/>
          <w:b/>
          <w:color w:val="000000"/>
          <w:lang w:val="en-US" w:eastAsia="en-US"/>
        </w:rPr>
        <w:t xml:space="preserve">not </w:t>
      </w:r>
      <w:r w:rsidRPr="00966B54">
        <w:rPr>
          <w:rFonts w:ascii="Arial" w:eastAsia="Times New Roman" w:hAnsi="Arial" w:cs="Arial"/>
          <w:color w:val="000000"/>
          <w:lang w:val="en-US" w:eastAsia="en-US"/>
        </w:rPr>
        <w:t>regulated by the Financial Conduct Authority (FCA), however there are some additional protections for consumer buy-to-let mortgages customers.</w:t>
      </w:r>
    </w:p>
    <w:p w14:paraId="14E2E97B" w14:textId="77777777" w:rsidR="00966B54" w:rsidRPr="00966B54" w:rsidRDefault="00966B54" w:rsidP="00966B54">
      <w:pPr>
        <w:autoSpaceDE w:val="0"/>
        <w:autoSpaceDN w:val="0"/>
        <w:adjustRightInd w:val="0"/>
        <w:spacing w:after="0" w:line="240" w:lineRule="auto"/>
        <w:ind w:left="142"/>
        <w:jc w:val="left"/>
        <w:rPr>
          <w:rFonts w:ascii="Arial" w:eastAsia="Times New Roman" w:hAnsi="Arial" w:cs="Arial"/>
          <w:color w:val="000000"/>
          <w:lang w:val="en-US" w:eastAsia="en-US"/>
        </w:rPr>
      </w:pPr>
    </w:p>
    <w:p w14:paraId="217A8DE4" w14:textId="77777777" w:rsidR="009C3D4F" w:rsidRPr="009C3D4F" w:rsidRDefault="009C3D4F" w:rsidP="009C3D4F">
      <w:pPr>
        <w:autoSpaceDE w:val="0"/>
        <w:autoSpaceDN w:val="0"/>
        <w:adjustRightInd w:val="0"/>
        <w:spacing w:after="0" w:line="240" w:lineRule="auto"/>
        <w:ind w:left="142"/>
        <w:jc w:val="left"/>
        <w:rPr>
          <w:rFonts w:ascii="Arial" w:eastAsia="Times New Roman" w:hAnsi="Arial" w:cs="Arial"/>
          <w:lang w:val="en-US" w:eastAsia="en-US"/>
        </w:rPr>
      </w:pPr>
      <w:r w:rsidRPr="009C3D4F">
        <w:rPr>
          <w:rFonts w:ascii="Arial" w:eastAsia="Times New Roman" w:hAnsi="Arial" w:cs="Arial"/>
          <w:lang w:val="en-US" w:eastAsia="en-US"/>
        </w:rPr>
        <w:t>The additional protection extends to a complaint against our firm in relation to the advice you receive and we are unable to resolve. As per our complaints procedure, you may have the right to refer the complaint to the Financial Ombudsman Service (FOS).</w:t>
      </w:r>
    </w:p>
    <w:p w14:paraId="77D0D4A4" w14:textId="77777777" w:rsidR="009C3D4F" w:rsidRDefault="009C3D4F" w:rsidP="00966B54">
      <w:pPr>
        <w:spacing w:after="0" w:line="240" w:lineRule="auto"/>
        <w:ind w:left="142"/>
        <w:rPr>
          <w:rFonts w:ascii="Arial" w:eastAsia="Times New Roman" w:hAnsi="Arial" w:cs="Arial"/>
          <w:lang w:eastAsia="en-US"/>
        </w:rPr>
      </w:pPr>
    </w:p>
    <w:p w14:paraId="14E2E97C" w14:textId="075C37AE" w:rsidR="00966B54" w:rsidRPr="00966B54" w:rsidRDefault="00966B54" w:rsidP="00966B54">
      <w:pPr>
        <w:spacing w:after="0" w:line="240" w:lineRule="auto"/>
        <w:ind w:left="142"/>
        <w:rPr>
          <w:rFonts w:ascii="Arial" w:eastAsia="Times New Roman" w:hAnsi="Arial" w:cs="Arial"/>
          <w:b/>
          <w:lang w:eastAsia="en-US"/>
        </w:rPr>
      </w:pPr>
      <w:r w:rsidRPr="00966B54">
        <w:rPr>
          <w:rFonts w:ascii="Arial" w:eastAsia="Times New Roman" w:hAnsi="Arial" w:cs="Arial"/>
          <w:lang w:eastAsia="en-US"/>
        </w:rPr>
        <w:t xml:space="preserve">We are supervised by the Financial Conduct Authority (FCA) in respect of any Consumer Buy-to-Let mortgage activities we conduct and are required to comply with the conduct of business requirements set out in the Mortgage Credit Directive Order [2015]. Our FCA registration number is </w:t>
      </w:r>
      <w:r w:rsidR="000634F0" w:rsidRPr="009D0B21">
        <w:rPr>
          <w:rFonts w:ascii="Arial" w:hAnsi="Arial" w:cs="Arial"/>
        </w:rPr>
        <w:t>307774</w:t>
      </w:r>
      <w:r w:rsidR="000634F0">
        <w:rPr>
          <w:rFonts w:ascii="Arial" w:hAnsi="Arial" w:cs="Arial"/>
        </w:rPr>
        <w:t>.</w:t>
      </w:r>
    </w:p>
    <w:p w14:paraId="14E2E97D" w14:textId="77777777" w:rsidR="00966B54" w:rsidRPr="00966B54" w:rsidRDefault="00966B54" w:rsidP="00966B54">
      <w:pPr>
        <w:spacing w:after="0" w:line="240" w:lineRule="auto"/>
        <w:ind w:left="142"/>
        <w:rPr>
          <w:rFonts w:ascii="Arial" w:eastAsia="Times New Roman" w:hAnsi="Arial" w:cs="Arial"/>
          <w:b/>
          <w:lang w:eastAsia="en-US"/>
        </w:rPr>
      </w:pPr>
    </w:p>
    <w:p w14:paraId="14E2E97E" w14:textId="696B4A90" w:rsidR="00966B54" w:rsidRPr="00966B54" w:rsidRDefault="00966B54" w:rsidP="00966B54">
      <w:pPr>
        <w:spacing w:after="0" w:line="240" w:lineRule="auto"/>
        <w:ind w:left="142"/>
        <w:rPr>
          <w:rFonts w:ascii="Arial" w:eastAsia="Times New Roman" w:hAnsi="Arial" w:cs="Arial"/>
          <w:lang w:eastAsia="en-US"/>
        </w:rPr>
      </w:pPr>
      <w:r w:rsidRPr="00C7597E">
        <w:rPr>
          <w:rFonts w:ascii="Arial" w:eastAsia="Times New Roman" w:hAnsi="Arial" w:cs="Arial"/>
          <w:lang w:eastAsia="en-US"/>
        </w:rPr>
        <w:t xml:space="preserve">You can check this on the Financial Services Register by visiting the FCA’s </w:t>
      </w:r>
      <w:r w:rsidR="00DF3F63" w:rsidRPr="00C7597E">
        <w:rPr>
          <w:rFonts w:ascii="Arial" w:eastAsia="Times New Roman" w:hAnsi="Arial" w:cs="Arial"/>
          <w:lang w:eastAsia="en-US"/>
        </w:rPr>
        <w:t xml:space="preserve">website </w:t>
      </w:r>
      <w:hyperlink r:id="rId11" w:history="1">
        <w:r w:rsidR="00C7597E" w:rsidRPr="00C7597E">
          <w:rPr>
            <w:rStyle w:val="Hyperlink"/>
            <w:rFonts w:ascii="Arial" w:hAnsi="Arial" w:cs="Arial"/>
          </w:rPr>
          <w:t>https://www.fca.org.uk/register</w:t>
        </w:r>
      </w:hyperlink>
      <w:r w:rsidR="00C7597E" w:rsidRPr="00C7597E">
        <w:rPr>
          <w:rFonts w:ascii="Arial" w:hAnsi="Arial" w:cs="Arial"/>
        </w:rPr>
        <w:t xml:space="preserve"> </w:t>
      </w:r>
      <w:r w:rsidRPr="00C7597E">
        <w:rPr>
          <w:rFonts w:ascii="Arial" w:eastAsia="Times New Roman" w:hAnsi="Arial" w:cs="Arial"/>
          <w:lang w:eastAsia="en-US"/>
        </w:rPr>
        <w:t>or by</w:t>
      </w:r>
      <w:r w:rsidRPr="00966B54">
        <w:rPr>
          <w:rFonts w:ascii="Arial" w:eastAsia="Times New Roman" w:hAnsi="Arial" w:cs="Arial"/>
          <w:lang w:eastAsia="en-US"/>
        </w:rPr>
        <w:t xml:space="preserve"> contacting the FCA on 0800 111 6768 (freephone) from 8am and 6pm, Monday to Friday (except public holidays) and 9am to 1pm, Saturdays. </w:t>
      </w:r>
    </w:p>
    <w:p w14:paraId="14E2E97F" w14:textId="77777777" w:rsidR="00966B54" w:rsidRPr="00966B54" w:rsidRDefault="00966B54" w:rsidP="00966B54">
      <w:pPr>
        <w:spacing w:after="0" w:line="240" w:lineRule="auto"/>
        <w:ind w:left="142"/>
        <w:rPr>
          <w:rFonts w:ascii="Arial" w:eastAsia="Times New Roman" w:hAnsi="Arial" w:cs="Arial"/>
          <w:lang w:eastAsia="en-US"/>
        </w:rPr>
      </w:pPr>
    </w:p>
    <w:p w14:paraId="14E2E980" w14:textId="1E696FDC" w:rsidR="00966B54" w:rsidRPr="00966B54" w:rsidRDefault="00966B54" w:rsidP="00966B54">
      <w:pPr>
        <w:spacing w:after="0" w:line="240" w:lineRule="auto"/>
        <w:ind w:left="142"/>
        <w:rPr>
          <w:rFonts w:ascii="Arial" w:eastAsia="Times New Roman" w:hAnsi="Arial" w:cs="Arial"/>
          <w:lang w:eastAsia="en-US"/>
        </w:rPr>
      </w:pPr>
      <w:r w:rsidRPr="00966B54">
        <w:rPr>
          <w:rFonts w:ascii="Arial" w:eastAsia="Times New Roman" w:hAnsi="Arial" w:cs="Arial"/>
          <w:lang w:eastAsia="en-US"/>
        </w:rPr>
        <w:t>Please note that we</w:t>
      </w:r>
      <w:r w:rsidR="000634F0">
        <w:rPr>
          <w:rFonts w:ascii="Arial" w:eastAsia="Times New Roman" w:hAnsi="Arial" w:cs="Arial"/>
          <w:lang w:eastAsia="en-US"/>
        </w:rPr>
        <w:t xml:space="preserve"> offer independent </w:t>
      </w:r>
      <w:r w:rsidRPr="00966B54">
        <w:rPr>
          <w:rFonts w:ascii="Arial" w:eastAsia="Times New Roman" w:hAnsi="Arial" w:cs="Arial"/>
          <w:lang w:eastAsia="en-US"/>
        </w:rPr>
        <w:t xml:space="preserve">advisory services in respect of consumer buy-to-let mortgages </w:t>
      </w:r>
    </w:p>
    <w:p w14:paraId="14E2E981" w14:textId="77777777" w:rsidR="00966B54" w:rsidRPr="00966B54" w:rsidRDefault="00966B54" w:rsidP="00966B54">
      <w:pPr>
        <w:spacing w:after="0" w:line="240" w:lineRule="auto"/>
        <w:ind w:left="993"/>
        <w:rPr>
          <w:rFonts w:ascii="Arial" w:eastAsia="Times New Roman" w:hAnsi="Arial" w:cs="Arial"/>
          <w:lang w:eastAsia="en-US"/>
        </w:rPr>
      </w:pPr>
    </w:p>
    <w:p w14:paraId="14E2E98E" w14:textId="77777777" w:rsidR="00966B54" w:rsidRPr="00966B54" w:rsidRDefault="00966B54" w:rsidP="00966B54">
      <w:pPr>
        <w:autoSpaceDE w:val="0"/>
        <w:autoSpaceDN w:val="0"/>
        <w:adjustRightInd w:val="0"/>
        <w:spacing w:after="0" w:line="240" w:lineRule="auto"/>
        <w:ind w:left="993"/>
        <w:jc w:val="left"/>
        <w:rPr>
          <w:rFonts w:ascii="Arial" w:eastAsia="Times New Roman" w:hAnsi="Arial" w:cs="Arial"/>
          <w:color w:val="000000"/>
          <w:lang w:val="en-US" w:eastAsia="en-US"/>
        </w:rPr>
      </w:pPr>
    </w:p>
    <w:p w14:paraId="14E2E98F" w14:textId="77777777" w:rsidR="00966B54" w:rsidRPr="00966B54" w:rsidRDefault="00966B54" w:rsidP="00966B54">
      <w:pPr>
        <w:autoSpaceDE w:val="0"/>
        <w:autoSpaceDN w:val="0"/>
        <w:adjustRightInd w:val="0"/>
        <w:spacing w:after="0" w:line="240" w:lineRule="auto"/>
        <w:ind w:left="993"/>
        <w:jc w:val="left"/>
        <w:rPr>
          <w:rFonts w:ascii="Arial" w:eastAsia="Times New Roman" w:hAnsi="Arial" w:cs="Arial"/>
          <w:color w:val="000000"/>
          <w:lang w:val="en-US" w:eastAsia="en-US"/>
        </w:rPr>
      </w:pPr>
      <w:r>
        <w:rPr>
          <w:rFonts w:ascii="Arial" w:eastAsia="Times New Roman" w:hAnsi="Arial" w:cs="Arial"/>
          <w:noProof/>
          <w:color w:val="000000"/>
        </w:rPr>
        <mc:AlternateContent>
          <mc:Choice Requires="wps">
            <w:drawing>
              <wp:anchor distT="0" distB="0" distL="114300" distR="114300" simplePos="0" relativeHeight="251660288" behindDoc="0" locked="0" layoutInCell="1" allowOverlap="1" wp14:anchorId="14E2EA16" wp14:editId="14E2EA17">
                <wp:simplePos x="0" y="0"/>
                <wp:positionH relativeFrom="column">
                  <wp:posOffset>95693</wp:posOffset>
                </wp:positionH>
                <wp:positionV relativeFrom="paragraph">
                  <wp:posOffset>19065</wp:posOffset>
                </wp:positionV>
                <wp:extent cx="212651" cy="170121"/>
                <wp:effectExtent l="0" t="0" r="16510" b="209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51" cy="1701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06393" id="Rectangle 5" o:spid="_x0000_s1026" style="position:absolute;margin-left:7.55pt;margin-top:1.5pt;width:16.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U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"/>
            </w:pict>
          </mc:Fallback>
        </mc:AlternateContent>
      </w:r>
      <w:r w:rsidRPr="00966B54">
        <w:rPr>
          <w:rFonts w:ascii="Arial" w:eastAsia="Times New Roman" w:hAnsi="Arial" w:cs="Arial"/>
          <w:color w:val="000000"/>
          <w:lang w:val="en-US" w:eastAsia="en-US"/>
        </w:rPr>
        <w:t>You are looking to arrange a buy-to-let mortgage in respect of either;</w:t>
      </w:r>
    </w:p>
    <w:p w14:paraId="14E2E990" w14:textId="77777777" w:rsidR="00966B54" w:rsidRPr="00966B54" w:rsidRDefault="00966B54" w:rsidP="00966B54">
      <w:pPr>
        <w:autoSpaceDE w:val="0"/>
        <w:autoSpaceDN w:val="0"/>
        <w:adjustRightInd w:val="0"/>
        <w:spacing w:after="0" w:line="240" w:lineRule="auto"/>
        <w:ind w:left="993"/>
        <w:jc w:val="left"/>
        <w:rPr>
          <w:rFonts w:ascii="Arial" w:eastAsia="Times New Roman" w:hAnsi="Arial" w:cs="Arial"/>
          <w:color w:val="000000"/>
          <w:lang w:val="en-US" w:eastAsia="en-US"/>
        </w:rPr>
      </w:pPr>
    </w:p>
    <w:p w14:paraId="14E2E991" w14:textId="77777777" w:rsidR="00966B54" w:rsidRPr="00966B54" w:rsidRDefault="00966B54" w:rsidP="00966B54">
      <w:pPr>
        <w:numPr>
          <w:ilvl w:val="0"/>
          <w:numId w:val="17"/>
        </w:numPr>
        <w:autoSpaceDE w:val="0"/>
        <w:autoSpaceDN w:val="0"/>
        <w:adjustRightInd w:val="0"/>
        <w:spacing w:after="0" w:line="240" w:lineRule="auto"/>
        <w:ind w:left="1418" w:hanging="425"/>
        <w:jc w:val="left"/>
        <w:rPr>
          <w:rFonts w:ascii="Arial" w:eastAsia="Times New Roman" w:hAnsi="Arial" w:cs="Arial"/>
          <w:color w:val="000000"/>
          <w:lang w:val="en-US" w:eastAsia="en-US"/>
        </w:rPr>
      </w:pPr>
      <w:r w:rsidRPr="00966B54">
        <w:rPr>
          <w:rFonts w:ascii="Arial" w:eastAsia="Times New Roman" w:hAnsi="Arial" w:cs="Arial"/>
          <w:color w:val="000000"/>
          <w:lang w:val="en-US" w:eastAsia="en-US"/>
        </w:rPr>
        <w:t>A new property being purchased for the sole purpose of being let , or</w:t>
      </w:r>
    </w:p>
    <w:p w14:paraId="14E2E992" w14:textId="77777777" w:rsidR="00966B54" w:rsidRPr="00966B54" w:rsidRDefault="00966B54" w:rsidP="00966B54">
      <w:pPr>
        <w:numPr>
          <w:ilvl w:val="0"/>
          <w:numId w:val="17"/>
        </w:numPr>
        <w:autoSpaceDE w:val="0"/>
        <w:autoSpaceDN w:val="0"/>
        <w:adjustRightInd w:val="0"/>
        <w:spacing w:after="0" w:line="240" w:lineRule="auto"/>
        <w:ind w:left="1418" w:hanging="425"/>
        <w:jc w:val="left"/>
        <w:rPr>
          <w:rFonts w:ascii="Arial" w:eastAsia="Times New Roman" w:hAnsi="Arial" w:cs="Arial"/>
          <w:color w:val="000000"/>
          <w:lang w:val="en-US" w:eastAsia="en-US"/>
        </w:rPr>
      </w:pPr>
      <w:r w:rsidRPr="00966B54">
        <w:rPr>
          <w:rFonts w:ascii="Arial" w:eastAsia="Times New Roman" w:hAnsi="Arial" w:cs="Arial"/>
          <w:color w:val="000000"/>
          <w:lang w:val="en-US" w:eastAsia="en-US"/>
        </w:rPr>
        <w:t>An existing property that neither yourself (or a close relative) have previously resided in, or</w:t>
      </w:r>
    </w:p>
    <w:p w14:paraId="14E2E993" w14:textId="77777777" w:rsidR="00966B54" w:rsidRPr="00966B54" w:rsidRDefault="00966B54" w:rsidP="00966B54">
      <w:pPr>
        <w:numPr>
          <w:ilvl w:val="0"/>
          <w:numId w:val="17"/>
        </w:numPr>
        <w:autoSpaceDE w:val="0"/>
        <w:autoSpaceDN w:val="0"/>
        <w:adjustRightInd w:val="0"/>
        <w:spacing w:after="0" w:line="240" w:lineRule="auto"/>
        <w:ind w:left="1418" w:hanging="425"/>
        <w:jc w:val="left"/>
        <w:rPr>
          <w:rFonts w:ascii="Arial" w:eastAsia="Times New Roman" w:hAnsi="Arial" w:cs="Arial"/>
          <w:color w:val="000000"/>
          <w:lang w:val="en-US" w:eastAsia="en-US"/>
        </w:rPr>
      </w:pPr>
      <w:r w:rsidRPr="00966B54">
        <w:rPr>
          <w:rFonts w:ascii="Arial" w:eastAsia="Times New Roman" w:hAnsi="Arial" w:cs="Arial"/>
          <w:color w:val="000000"/>
          <w:lang w:val="en-US" w:eastAsia="en-US"/>
        </w:rPr>
        <w:t>An existing property which either yourself (or a close relative) have previously resided, but you own another property which let subject to rental agreement and/or on which there is an existing buy-to-let mortgage</w:t>
      </w:r>
    </w:p>
    <w:p w14:paraId="14E2E994" w14:textId="77777777" w:rsidR="00966B54" w:rsidRPr="00966B54" w:rsidRDefault="00966B54" w:rsidP="00966B54">
      <w:pPr>
        <w:autoSpaceDE w:val="0"/>
        <w:autoSpaceDN w:val="0"/>
        <w:adjustRightInd w:val="0"/>
        <w:spacing w:after="0" w:line="240" w:lineRule="auto"/>
        <w:ind w:left="1713"/>
        <w:jc w:val="left"/>
        <w:rPr>
          <w:rFonts w:ascii="Arial" w:eastAsia="Times New Roman" w:hAnsi="Arial" w:cs="Arial"/>
          <w:color w:val="000000"/>
          <w:lang w:val="en-US" w:eastAsia="en-US"/>
        </w:rPr>
      </w:pPr>
    </w:p>
    <w:p w14:paraId="14E2E995" w14:textId="77777777" w:rsidR="00966B54" w:rsidRPr="00966B54" w:rsidRDefault="00966B54" w:rsidP="00966B54">
      <w:pPr>
        <w:autoSpaceDE w:val="0"/>
        <w:autoSpaceDN w:val="0"/>
        <w:adjustRightInd w:val="0"/>
        <w:spacing w:after="0" w:line="240" w:lineRule="auto"/>
        <w:ind w:left="142"/>
        <w:jc w:val="left"/>
        <w:rPr>
          <w:rFonts w:ascii="Arial" w:eastAsia="Times New Roman" w:hAnsi="Arial" w:cs="Arial"/>
          <w:color w:val="000000"/>
          <w:lang w:val="en-US" w:eastAsia="en-US"/>
        </w:rPr>
      </w:pPr>
      <w:r w:rsidRPr="00966B54">
        <w:rPr>
          <w:rFonts w:ascii="Arial" w:eastAsia="Times New Roman" w:hAnsi="Arial" w:cs="Arial"/>
          <w:color w:val="000000"/>
          <w:lang w:val="en-US" w:eastAsia="en-US"/>
        </w:rPr>
        <w:t>In these circumstances you will deemed to be taking out a buy-to-let mortgage ‘by way of business’</w:t>
      </w:r>
    </w:p>
    <w:p w14:paraId="14E2E996" w14:textId="77777777" w:rsidR="00966B54" w:rsidRDefault="00966B54" w:rsidP="00966B54">
      <w:pPr>
        <w:autoSpaceDE w:val="0"/>
        <w:autoSpaceDN w:val="0"/>
        <w:adjustRightInd w:val="0"/>
        <w:spacing w:after="0" w:line="240" w:lineRule="auto"/>
        <w:ind w:left="142"/>
        <w:jc w:val="left"/>
        <w:rPr>
          <w:rFonts w:ascii="Arial" w:eastAsia="Times New Roman" w:hAnsi="Arial" w:cs="Arial"/>
          <w:color w:val="000000"/>
          <w:lang w:val="en-US" w:eastAsia="en-US"/>
        </w:rPr>
      </w:pPr>
      <w:r w:rsidRPr="00966B54">
        <w:rPr>
          <w:rFonts w:ascii="Arial" w:eastAsia="Times New Roman" w:hAnsi="Arial" w:cs="Arial"/>
          <w:color w:val="000000"/>
          <w:lang w:val="en-US" w:eastAsia="en-US"/>
        </w:rPr>
        <w:br/>
        <w:t xml:space="preserve">Buy-to-let mortgages entered into by way of business are </w:t>
      </w:r>
      <w:r w:rsidRPr="00966B54">
        <w:rPr>
          <w:rFonts w:ascii="Arial" w:eastAsia="Times New Roman" w:hAnsi="Arial" w:cs="Arial"/>
          <w:b/>
          <w:color w:val="000000"/>
          <w:lang w:val="en-US" w:eastAsia="en-US"/>
        </w:rPr>
        <w:t xml:space="preserve">not </w:t>
      </w:r>
      <w:r w:rsidRPr="00966B54">
        <w:rPr>
          <w:rFonts w:ascii="Arial" w:eastAsia="Times New Roman" w:hAnsi="Arial" w:cs="Arial"/>
          <w:color w:val="000000"/>
          <w:lang w:val="en-US" w:eastAsia="en-US"/>
        </w:rPr>
        <w:t>regulated by the Financial Conduct Authority (FCA)</w:t>
      </w:r>
    </w:p>
    <w:p w14:paraId="14E2E997" w14:textId="77777777" w:rsidR="00DF3F63" w:rsidRDefault="00DF3F63" w:rsidP="00966B54">
      <w:pPr>
        <w:autoSpaceDE w:val="0"/>
        <w:autoSpaceDN w:val="0"/>
        <w:adjustRightInd w:val="0"/>
        <w:spacing w:after="0" w:line="240" w:lineRule="auto"/>
        <w:ind w:left="142"/>
        <w:jc w:val="left"/>
        <w:rPr>
          <w:rFonts w:ascii="Arial" w:eastAsia="Times New Roman" w:hAnsi="Arial" w:cs="Arial"/>
          <w:color w:val="000000"/>
          <w:lang w:val="en-US" w:eastAsia="en-US"/>
        </w:rPr>
      </w:pPr>
    </w:p>
    <w:p w14:paraId="50C5501C" w14:textId="77777777" w:rsidR="00231022" w:rsidRDefault="00231022" w:rsidP="00231022">
      <w:pPr>
        <w:autoSpaceDE w:val="0"/>
        <w:autoSpaceDN w:val="0"/>
        <w:adjustRightInd w:val="0"/>
        <w:spacing w:after="0" w:line="240" w:lineRule="auto"/>
        <w:ind w:left="142"/>
        <w:jc w:val="left"/>
        <w:rPr>
          <w:rFonts w:ascii="Arial" w:eastAsia="Times New Roman" w:hAnsi="Arial" w:cs="Arial"/>
          <w:color w:val="000000"/>
          <w:lang w:val="en-US" w:eastAsia="en-US"/>
        </w:rPr>
      </w:pPr>
    </w:p>
    <w:p w14:paraId="5F395420" w14:textId="77777777" w:rsidR="00697485" w:rsidRPr="00613B77" w:rsidRDefault="00697485" w:rsidP="00697485">
      <w:pPr>
        <w:pBdr>
          <w:top w:val="single" w:sz="6" w:space="1" w:color="auto"/>
          <w:bottom w:val="single" w:sz="6" w:space="1" w:color="auto"/>
        </w:pBdr>
        <w:spacing w:after="0" w:line="240" w:lineRule="auto"/>
        <w:jc w:val="left"/>
        <w:rPr>
          <w:rFonts w:ascii="Arial" w:eastAsia="Times New Roman" w:hAnsi="Arial" w:cs="Arial"/>
          <w:b/>
          <w:lang w:eastAsia="en-US"/>
        </w:rPr>
      </w:pPr>
      <w:r>
        <w:rPr>
          <w:rFonts w:ascii="Arial" w:eastAsia="Times New Roman" w:hAnsi="Arial" w:cs="Arial"/>
          <w:b/>
          <w:lang w:eastAsia="en-US"/>
        </w:rPr>
        <w:t>Capturing your needs</w:t>
      </w:r>
    </w:p>
    <w:p w14:paraId="11805A77" w14:textId="46BE25C3" w:rsidR="00231022" w:rsidRDefault="00231022" w:rsidP="00D93158">
      <w:pPr>
        <w:autoSpaceDE w:val="0"/>
        <w:autoSpaceDN w:val="0"/>
        <w:adjustRightInd w:val="0"/>
        <w:spacing w:after="0" w:line="240" w:lineRule="auto"/>
        <w:jc w:val="left"/>
        <w:rPr>
          <w:rFonts w:ascii="Arial" w:hAnsi="Arial" w:cs="Arial"/>
        </w:rPr>
      </w:pPr>
    </w:p>
    <w:p w14:paraId="014385F2" w14:textId="77777777" w:rsidR="00D93158" w:rsidRPr="00D93158" w:rsidRDefault="00D93158" w:rsidP="00D93158">
      <w:pPr>
        <w:spacing w:after="0" w:line="240" w:lineRule="auto"/>
        <w:rPr>
          <w:rFonts w:ascii="Arial" w:eastAsia="Times New Roman" w:hAnsi="Arial" w:cs="Arial"/>
          <w:lang w:eastAsia="en-US"/>
        </w:rPr>
      </w:pPr>
      <w:r w:rsidRPr="00D93158">
        <w:rPr>
          <w:rFonts w:ascii="Arial" w:eastAsia="Times New Roman" w:hAnsi="Arial" w:cs="Arial"/>
          <w:lang w:eastAsia="en-US"/>
        </w:rPr>
        <w:t xml:space="preserve">We are committed to providing you with a service that meets with your individual needs. To enable us to achieve this objective it is important that you are open and frank with us and provide us with all of the necessary information that we will need to deliver a service that reflects your needs e.g. any existing mortgages or other loans you may have. This will enable us to identify products that best meet with your personal circumstances. It will also help us to identify any specific needs regarding the methods by which we deliver our services to you. For example, if you need information in large font or braille due to sight difficulties, we can provide you with that. </w:t>
      </w:r>
    </w:p>
    <w:p w14:paraId="16763510" w14:textId="77777777" w:rsidR="00D93158" w:rsidRPr="00D93158" w:rsidRDefault="00D93158" w:rsidP="00D93158">
      <w:pPr>
        <w:spacing w:after="0" w:line="240" w:lineRule="auto"/>
        <w:rPr>
          <w:rFonts w:ascii="Arial" w:eastAsia="Times New Roman" w:hAnsi="Arial" w:cs="Arial"/>
          <w:lang w:eastAsia="en-US"/>
        </w:rPr>
      </w:pPr>
    </w:p>
    <w:p w14:paraId="4FDE575E" w14:textId="77777777" w:rsidR="00D93158" w:rsidRPr="00D93158" w:rsidRDefault="00D93158" w:rsidP="00D93158">
      <w:pPr>
        <w:spacing w:after="0" w:line="240" w:lineRule="auto"/>
        <w:rPr>
          <w:rFonts w:ascii="Arial" w:eastAsia="Times New Roman" w:hAnsi="Arial" w:cs="Arial"/>
          <w:lang w:eastAsia="en-US"/>
        </w:rPr>
      </w:pPr>
      <w:r w:rsidRPr="00D93158">
        <w:rPr>
          <w:rFonts w:ascii="Arial" w:eastAsia="Times New Roman" w:hAnsi="Arial" w:cs="Arial"/>
          <w:lang w:eastAsia="en-US"/>
        </w:rPr>
        <w:t>In addition if you request this information communicated in a language other than English we will provide a translated version</w:t>
      </w:r>
    </w:p>
    <w:p w14:paraId="1FCA8B1A" w14:textId="77777777" w:rsidR="00D93158" w:rsidRPr="00D93158" w:rsidRDefault="00D93158" w:rsidP="00D93158">
      <w:pPr>
        <w:spacing w:after="0" w:line="240" w:lineRule="auto"/>
        <w:rPr>
          <w:rFonts w:ascii="Arial" w:eastAsia="Times New Roman" w:hAnsi="Arial" w:cs="Arial"/>
          <w:lang w:eastAsia="en-US"/>
        </w:rPr>
      </w:pPr>
    </w:p>
    <w:p w14:paraId="38472D6D" w14:textId="77777777" w:rsidR="00D93158" w:rsidRPr="00D93158" w:rsidRDefault="00D93158" w:rsidP="00D93158">
      <w:pPr>
        <w:spacing w:after="0" w:line="240" w:lineRule="auto"/>
        <w:rPr>
          <w:rFonts w:ascii="Arial" w:eastAsia="Times New Roman" w:hAnsi="Arial" w:cs="Arial"/>
          <w:lang w:eastAsia="en-US"/>
        </w:rPr>
      </w:pPr>
      <w:r w:rsidRPr="00D93158">
        <w:rPr>
          <w:rFonts w:ascii="Arial" w:eastAsia="Times New Roman" w:hAnsi="Arial" w:cs="Arial"/>
          <w:lang w:eastAsia="en-US"/>
        </w:rPr>
        <w:t>Further information on how we collect and use your personal data is set out in the separate Data Privacy Notice that we have issued to you.</w:t>
      </w:r>
    </w:p>
    <w:p w14:paraId="3E55EBCA" w14:textId="77777777" w:rsidR="00D93158" w:rsidRDefault="00D93158" w:rsidP="00D93158">
      <w:pPr>
        <w:autoSpaceDE w:val="0"/>
        <w:autoSpaceDN w:val="0"/>
        <w:adjustRightInd w:val="0"/>
        <w:spacing w:after="0" w:line="240" w:lineRule="auto"/>
        <w:jc w:val="left"/>
        <w:rPr>
          <w:rFonts w:ascii="Arial" w:eastAsia="Times New Roman" w:hAnsi="Arial" w:cs="Arial"/>
          <w:color w:val="000000"/>
          <w:lang w:val="en-US" w:eastAsia="en-US"/>
        </w:rPr>
      </w:pPr>
    </w:p>
    <w:p w14:paraId="2645C54B" w14:textId="77777777" w:rsidR="00231022" w:rsidRDefault="00231022" w:rsidP="00966B54">
      <w:pPr>
        <w:autoSpaceDE w:val="0"/>
        <w:autoSpaceDN w:val="0"/>
        <w:adjustRightInd w:val="0"/>
        <w:spacing w:after="0" w:line="240" w:lineRule="auto"/>
        <w:ind w:left="142"/>
        <w:jc w:val="left"/>
        <w:rPr>
          <w:rFonts w:ascii="Arial" w:eastAsia="Times New Roman" w:hAnsi="Arial" w:cs="Arial"/>
          <w:color w:val="000000"/>
          <w:lang w:val="en-US" w:eastAsia="en-US"/>
        </w:rPr>
      </w:pPr>
    </w:p>
    <w:p w14:paraId="14E2E99C" w14:textId="4B6CD567" w:rsidR="00966B54" w:rsidRPr="00966B54" w:rsidRDefault="00966B54" w:rsidP="00966B54">
      <w:pPr>
        <w:keepNext/>
        <w:pBdr>
          <w:top w:val="single" w:sz="4" w:space="1" w:color="auto"/>
          <w:bottom w:val="single" w:sz="4" w:space="1" w:color="auto"/>
        </w:pBdr>
        <w:autoSpaceDE w:val="0"/>
        <w:autoSpaceDN w:val="0"/>
        <w:adjustRightInd w:val="0"/>
        <w:spacing w:before="120" w:after="120" w:line="240" w:lineRule="auto"/>
        <w:jc w:val="left"/>
        <w:rPr>
          <w:rFonts w:ascii="Arial" w:eastAsia="Times New Roman" w:hAnsi="Arial" w:cs="Arial"/>
          <w:b/>
          <w:bCs/>
          <w:color w:val="000000"/>
          <w:lang w:val="en-US" w:eastAsia="en-US"/>
        </w:rPr>
      </w:pPr>
      <w:r w:rsidRPr="00966B54">
        <w:rPr>
          <w:rFonts w:ascii="Arial" w:eastAsia="Times New Roman" w:hAnsi="Arial" w:cs="Arial"/>
          <w:b/>
          <w:bCs/>
          <w:color w:val="000000"/>
          <w:lang w:val="en-US" w:eastAsia="en-US"/>
        </w:rPr>
        <w:lastRenderedPageBreak/>
        <w:t xml:space="preserve">What will you have to pay us for this service? </w:t>
      </w:r>
    </w:p>
    <w:p w14:paraId="28043DA0" w14:textId="77777777" w:rsidR="00906A8E" w:rsidRDefault="00906A8E" w:rsidP="00906A8E">
      <w:pPr>
        <w:spacing w:after="0" w:line="240" w:lineRule="auto"/>
        <w:rPr>
          <w:rFonts w:ascii="Arial" w:hAnsi="Arial" w:cs="Arial"/>
          <w:color w:val="000000"/>
        </w:rPr>
      </w:pPr>
      <w:r w:rsidRPr="00883D61">
        <w:rPr>
          <w:rFonts w:ascii="Arial" w:hAnsi="Arial" w:cs="Arial"/>
        </w:rPr>
        <w:t>A fee of £150 for research, payable at outset.  A further fee of £3</w:t>
      </w:r>
      <w:r>
        <w:rPr>
          <w:rFonts w:ascii="Arial" w:hAnsi="Arial" w:cs="Arial"/>
        </w:rPr>
        <w:t>45</w:t>
      </w:r>
      <w:r w:rsidRPr="00883D61">
        <w:rPr>
          <w:rFonts w:ascii="Arial" w:hAnsi="Arial" w:cs="Arial"/>
        </w:rPr>
        <w:t xml:space="preserve">.00 payable on production of lender’s formal offer for the mortgage.  We will also be paid </w:t>
      </w:r>
      <w:r>
        <w:rPr>
          <w:rFonts w:ascii="Arial" w:hAnsi="Arial" w:cs="Arial"/>
        </w:rPr>
        <w:t>a procuration fee</w:t>
      </w:r>
      <w:r w:rsidRPr="00883D61">
        <w:rPr>
          <w:rFonts w:ascii="Arial" w:hAnsi="Arial" w:cs="Arial"/>
        </w:rPr>
        <w:t xml:space="preserve"> from the lender</w:t>
      </w:r>
      <w:r w:rsidRPr="00883D61">
        <w:rPr>
          <w:rFonts w:ascii="Arial" w:hAnsi="Arial" w:cs="Arial"/>
          <w:color w:val="000000"/>
        </w:rPr>
        <w:t>.</w:t>
      </w:r>
    </w:p>
    <w:p w14:paraId="45BCDA7F" w14:textId="77777777" w:rsidR="00906A8E" w:rsidRDefault="00906A8E" w:rsidP="00906A8E">
      <w:pPr>
        <w:spacing w:after="0" w:line="240" w:lineRule="auto"/>
        <w:rPr>
          <w:rFonts w:ascii="Arial" w:hAnsi="Arial" w:cs="Arial"/>
          <w:color w:val="000000"/>
        </w:rPr>
      </w:pPr>
    </w:p>
    <w:p w14:paraId="79171CE4" w14:textId="77777777" w:rsidR="00906A8E" w:rsidRDefault="00906A8E" w:rsidP="00906A8E">
      <w:pPr>
        <w:spacing w:after="0" w:line="240" w:lineRule="auto"/>
        <w:rPr>
          <w:rFonts w:ascii="Arial" w:hAnsi="Arial" w:cs="Arial"/>
          <w:color w:val="000000"/>
        </w:rPr>
      </w:pPr>
      <w:r>
        <w:rPr>
          <w:rFonts w:ascii="Arial" w:hAnsi="Arial" w:cs="Arial"/>
          <w:color w:val="000000"/>
        </w:rPr>
        <w:t>OR</w:t>
      </w:r>
    </w:p>
    <w:p w14:paraId="06BC401B" w14:textId="77777777" w:rsidR="00906A8E" w:rsidRDefault="00906A8E" w:rsidP="00906A8E">
      <w:pPr>
        <w:spacing w:after="0" w:line="240" w:lineRule="auto"/>
        <w:rPr>
          <w:rFonts w:ascii="Arial" w:hAnsi="Arial" w:cs="Arial"/>
          <w:color w:val="000000"/>
        </w:rPr>
      </w:pPr>
    </w:p>
    <w:p w14:paraId="7EF40739" w14:textId="77777777" w:rsidR="00906A8E" w:rsidRPr="009D0B21" w:rsidRDefault="00906A8E" w:rsidP="00906A8E">
      <w:pPr>
        <w:spacing w:after="0" w:line="240" w:lineRule="auto"/>
        <w:rPr>
          <w:rFonts w:ascii="Arial" w:eastAsia="Times New Roman" w:hAnsi="Arial" w:cs="Arial"/>
          <w:lang w:eastAsia="en-US"/>
        </w:rPr>
      </w:pPr>
      <w:r w:rsidRPr="009D0B21">
        <w:rPr>
          <w:rFonts w:ascii="Arial" w:eastAsia="Times New Roman" w:hAnsi="Arial" w:cs="Arial"/>
          <w:lang w:eastAsia="en-US"/>
        </w:rPr>
        <w:t>A fee of £1500 payable upon application of the mortgage. We will refund any procuration fee we receive from the lender to you.</w:t>
      </w:r>
    </w:p>
    <w:p w14:paraId="72C6177B" w14:textId="77777777" w:rsidR="00906A8E" w:rsidRDefault="00906A8E" w:rsidP="00906A8E">
      <w:pPr>
        <w:spacing w:after="0" w:line="240" w:lineRule="auto"/>
        <w:rPr>
          <w:rFonts w:ascii="Arial" w:eastAsia="Times New Roman" w:hAnsi="Arial" w:cs="Arial"/>
          <w:color w:val="0070C0"/>
          <w:u w:val="single"/>
          <w:lang w:eastAsia="en-US"/>
        </w:rPr>
      </w:pPr>
    </w:p>
    <w:p w14:paraId="362F4B57" w14:textId="7387384C" w:rsidR="00EC7ACF" w:rsidRDefault="00EC7ACF" w:rsidP="00966B54">
      <w:pPr>
        <w:spacing w:after="0" w:line="240" w:lineRule="auto"/>
        <w:jc w:val="left"/>
        <w:rPr>
          <w:rFonts w:ascii="Arial" w:hAnsi="Arial" w:cs="Arial"/>
          <w:iCs/>
          <w:color w:val="000000"/>
        </w:rPr>
      </w:pPr>
      <w:r w:rsidRPr="00942B45">
        <w:rPr>
          <w:rFonts w:ascii="Arial" w:hAnsi="Arial" w:cs="Arial"/>
          <w:iCs/>
          <w:color w:val="000000"/>
        </w:rPr>
        <w:t>You will receive a lending illustration when considering a particular mortgage, which will tell you about any fees relating to that mortgage</w:t>
      </w:r>
    </w:p>
    <w:p w14:paraId="14E2EA04" w14:textId="77777777" w:rsidR="00966B54" w:rsidRPr="00966B54" w:rsidRDefault="00966B54" w:rsidP="00966B54">
      <w:pPr>
        <w:autoSpaceDE w:val="0"/>
        <w:autoSpaceDN w:val="0"/>
        <w:adjustRightInd w:val="0"/>
        <w:spacing w:after="0" w:line="240" w:lineRule="auto"/>
        <w:jc w:val="left"/>
        <w:rPr>
          <w:rFonts w:ascii="Arial" w:eastAsia="Times New Roman" w:hAnsi="Arial" w:cs="Arial"/>
          <w:b/>
          <w:bCs/>
          <w:color w:val="000000"/>
          <w:lang w:val="en-US" w:eastAsia="en-US"/>
        </w:rPr>
      </w:pPr>
    </w:p>
    <w:p w14:paraId="14E2EA05" w14:textId="5AD9F31D" w:rsidR="00966B54" w:rsidRPr="00966B54" w:rsidRDefault="00966B54" w:rsidP="00966B54">
      <w:pPr>
        <w:keepNext/>
        <w:pBdr>
          <w:top w:val="single" w:sz="4" w:space="1" w:color="auto"/>
          <w:bottom w:val="single" w:sz="4" w:space="1" w:color="auto"/>
        </w:pBdr>
        <w:autoSpaceDE w:val="0"/>
        <w:autoSpaceDN w:val="0"/>
        <w:adjustRightInd w:val="0"/>
        <w:spacing w:before="120" w:after="120" w:line="240" w:lineRule="auto"/>
        <w:jc w:val="left"/>
        <w:rPr>
          <w:rFonts w:ascii="Arial" w:eastAsia="Times New Roman" w:hAnsi="Arial" w:cs="Arial"/>
          <w:b/>
          <w:bCs/>
          <w:color w:val="000000"/>
          <w:lang w:val="en-US" w:eastAsia="en-US"/>
        </w:rPr>
      </w:pPr>
      <w:r w:rsidRPr="00966B54">
        <w:rPr>
          <w:rFonts w:ascii="Arial" w:eastAsia="Times New Roman" w:hAnsi="Arial" w:cs="Arial"/>
          <w:b/>
          <w:bCs/>
          <w:color w:val="000000"/>
          <w:lang w:val="en-US" w:eastAsia="en-US"/>
        </w:rPr>
        <w:t xml:space="preserve">What to do if you have a complaint </w:t>
      </w:r>
    </w:p>
    <w:p w14:paraId="14E2EA06" w14:textId="77777777" w:rsidR="00966B54" w:rsidRPr="00966B54" w:rsidRDefault="00966B54" w:rsidP="00966B54">
      <w:pPr>
        <w:keepNext/>
        <w:autoSpaceDE w:val="0"/>
        <w:autoSpaceDN w:val="0"/>
        <w:adjustRightInd w:val="0"/>
        <w:spacing w:after="0" w:line="240" w:lineRule="auto"/>
        <w:jc w:val="left"/>
        <w:rPr>
          <w:rFonts w:ascii="Arial" w:eastAsia="Times New Roman" w:hAnsi="Arial" w:cs="Arial"/>
          <w:b/>
          <w:bCs/>
          <w:color w:val="000000"/>
          <w:lang w:val="en-US" w:eastAsia="en-US"/>
        </w:rPr>
      </w:pPr>
    </w:p>
    <w:p w14:paraId="52B3E0BD" w14:textId="77777777" w:rsidR="00906A8E" w:rsidRPr="00906A8E" w:rsidRDefault="00906A8E" w:rsidP="00906A8E">
      <w:pPr>
        <w:spacing w:after="0" w:line="240" w:lineRule="auto"/>
        <w:rPr>
          <w:rFonts w:ascii="Arial" w:eastAsia="Times New Roman" w:hAnsi="Arial" w:cs="Arial"/>
          <w:color w:val="000000"/>
        </w:rPr>
      </w:pPr>
      <w:r w:rsidRPr="00906A8E">
        <w:rPr>
          <w:rFonts w:ascii="Arial" w:eastAsia="Times New Roman" w:hAnsi="Arial" w:cs="Arial"/>
          <w:b/>
        </w:rPr>
        <w:t>…. in writing:</w:t>
      </w:r>
      <w:r w:rsidRPr="00906A8E">
        <w:rPr>
          <w:rFonts w:ascii="Arial" w:eastAsia="Times New Roman" w:hAnsi="Arial" w:cs="Arial"/>
        </w:rPr>
        <w:t xml:space="preserve"> Write to </w:t>
      </w:r>
      <w:r w:rsidRPr="00906A8E">
        <w:rPr>
          <w:rFonts w:ascii="Arial" w:eastAsia="Times New Roman" w:hAnsi="Arial" w:cs="Arial"/>
          <w:color w:val="000000"/>
        </w:rPr>
        <w:t xml:space="preserve">Anglo International Group Ltd. 170 Epsom Road, Guildford, </w:t>
      </w:r>
      <w:smartTag w:uri="urn:schemas-microsoft-com:office:smarttags" w:element="place">
        <w:r w:rsidRPr="00906A8E">
          <w:rPr>
            <w:rFonts w:ascii="Arial" w:eastAsia="Times New Roman" w:hAnsi="Arial" w:cs="Arial"/>
            <w:color w:val="000000"/>
          </w:rPr>
          <w:t>Surrey</w:t>
        </w:r>
      </w:smartTag>
      <w:r w:rsidRPr="00906A8E">
        <w:rPr>
          <w:rFonts w:ascii="Arial" w:eastAsia="Times New Roman" w:hAnsi="Arial" w:cs="Arial"/>
          <w:color w:val="000000"/>
        </w:rPr>
        <w:t xml:space="preserve"> GU1 2RP</w:t>
      </w:r>
    </w:p>
    <w:p w14:paraId="59C18C7F" w14:textId="77777777" w:rsidR="00906A8E" w:rsidRPr="00906A8E" w:rsidRDefault="00906A8E" w:rsidP="00906A8E">
      <w:pPr>
        <w:spacing w:after="0" w:line="240" w:lineRule="auto"/>
        <w:rPr>
          <w:rFonts w:ascii="Arial" w:eastAsia="Times New Roman" w:hAnsi="Arial" w:cs="Arial"/>
          <w:b/>
        </w:rPr>
      </w:pPr>
    </w:p>
    <w:p w14:paraId="7137DC2B" w14:textId="77777777" w:rsidR="00906A8E" w:rsidRPr="00906A8E" w:rsidRDefault="00906A8E" w:rsidP="00906A8E">
      <w:pPr>
        <w:spacing w:after="0" w:line="240" w:lineRule="auto"/>
        <w:rPr>
          <w:rFonts w:ascii="Arial" w:eastAsia="Times New Roman" w:hAnsi="Arial" w:cs="Arial"/>
        </w:rPr>
      </w:pPr>
      <w:r w:rsidRPr="00906A8E">
        <w:rPr>
          <w:rFonts w:ascii="Arial" w:eastAsia="Times New Roman" w:hAnsi="Arial" w:cs="Arial"/>
          <w:b/>
        </w:rPr>
        <w:t>…. by phone:</w:t>
      </w:r>
      <w:r w:rsidRPr="00906A8E">
        <w:rPr>
          <w:rFonts w:ascii="Arial" w:eastAsia="Times New Roman" w:hAnsi="Arial" w:cs="Arial"/>
        </w:rPr>
        <w:t xml:space="preserve"> Telephone:   01483 300 377.</w:t>
      </w:r>
    </w:p>
    <w:p w14:paraId="14E2EA0B" w14:textId="77777777" w:rsidR="00966B54" w:rsidRPr="00966B54" w:rsidRDefault="00966B54" w:rsidP="00966B54">
      <w:pPr>
        <w:autoSpaceDE w:val="0"/>
        <w:autoSpaceDN w:val="0"/>
        <w:adjustRightInd w:val="0"/>
        <w:spacing w:after="0" w:line="240" w:lineRule="auto"/>
        <w:jc w:val="left"/>
        <w:rPr>
          <w:rFonts w:ascii="Arial" w:eastAsia="Times New Roman" w:hAnsi="Arial" w:cs="Arial"/>
          <w:color w:val="000000"/>
          <w:lang w:val="en-US" w:eastAsia="en-US"/>
        </w:rPr>
      </w:pPr>
    </w:p>
    <w:p w14:paraId="14E2EA0C" w14:textId="77777777" w:rsidR="00966B54" w:rsidRPr="00966B54" w:rsidRDefault="00966B54" w:rsidP="00966B54">
      <w:pPr>
        <w:autoSpaceDE w:val="0"/>
        <w:autoSpaceDN w:val="0"/>
        <w:adjustRightInd w:val="0"/>
        <w:spacing w:after="0" w:line="240" w:lineRule="auto"/>
        <w:rPr>
          <w:rFonts w:ascii="Arial" w:eastAsia="Times New Roman" w:hAnsi="Arial" w:cs="Arial"/>
          <w:lang w:eastAsia="en-US"/>
        </w:rPr>
      </w:pPr>
      <w:r w:rsidRPr="00966B54">
        <w:rPr>
          <w:rFonts w:ascii="Arial" w:eastAsia="Times New Roman" w:hAnsi="Arial" w:cs="Arial"/>
          <w:lang w:eastAsia="en-US"/>
        </w:rPr>
        <w:t xml:space="preserve">If you cannot settle your complaints with us, you </w:t>
      </w:r>
      <w:r w:rsidRPr="00966B54">
        <w:rPr>
          <w:rFonts w:ascii="Arial" w:eastAsia="Times New Roman" w:hAnsi="Arial" w:cs="Arial"/>
          <w:i/>
          <w:lang w:eastAsia="en-US"/>
        </w:rPr>
        <w:t>may</w:t>
      </w:r>
      <w:r w:rsidRPr="00966B54">
        <w:rPr>
          <w:rFonts w:ascii="Arial" w:eastAsia="Times New Roman" w:hAnsi="Arial" w:cs="Arial"/>
          <w:lang w:eastAsia="en-US"/>
        </w:rPr>
        <w:t xml:space="preserve"> be entitled to refer to the Financial Ombudsman Service.</w:t>
      </w:r>
    </w:p>
    <w:p w14:paraId="14E2EA0D" w14:textId="77777777" w:rsidR="00966B54" w:rsidRPr="00966B54" w:rsidRDefault="00966B54" w:rsidP="00966B54">
      <w:pPr>
        <w:autoSpaceDE w:val="0"/>
        <w:autoSpaceDN w:val="0"/>
        <w:adjustRightInd w:val="0"/>
        <w:spacing w:after="0" w:line="240" w:lineRule="auto"/>
        <w:rPr>
          <w:rFonts w:ascii="Arial" w:eastAsia="Times New Roman" w:hAnsi="Arial" w:cs="Arial"/>
          <w:lang w:eastAsia="en-US"/>
        </w:rPr>
      </w:pPr>
    </w:p>
    <w:p w14:paraId="14E2EA0E" w14:textId="77777777" w:rsidR="00966B54" w:rsidRPr="00966B54" w:rsidRDefault="00966B54" w:rsidP="00966B54">
      <w:pPr>
        <w:autoSpaceDE w:val="0"/>
        <w:autoSpaceDN w:val="0"/>
        <w:adjustRightInd w:val="0"/>
        <w:spacing w:after="0" w:line="240" w:lineRule="auto"/>
        <w:rPr>
          <w:rFonts w:ascii="Arial" w:eastAsia="Times New Roman" w:hAnsi="Arial" w:cs="Arial"/>
          <w:color w:val="000000"/>
          <w:lang w:val="en-US" w:eastAsia="en-US"/>
        </w:rPr>
      </w:pPr>
      <w:r w:rsidRPr="00966B54">
        <w:rPr>
          <w:rFonts w:ascii="Arial" w:eastAsia="Times New Roman" w:hAnsi="Arial" w:cs="Arial"/>
          <w:lang w:eastAsia="en-US"/>
        </w:rPr>
        <w:t>The Financial Ombudsman Service will not consider complaints in respect of Buy-to-Let mortgages entered into ‘by way of business’</w:t>
      </w:r>
    </w:p>
    <w:p w14:paraId="14E2EA0F" w14:textId="77777777" w:rsidR="00966B54" w:rsidRPr="00966B54" w:rsidRDefault="00966B54" w:rsidP="00966B54">
      <w:pPr>
        <w:autoSpaceDE w:val="0"/>
        <w:autoSpaceDN w:val="0"/>
        <w:adjustRightInd w:val="0"/>
        <w:spacing w:after="0" w:line="240" w:lineRule="auto"/>
        <w:rPr>
          <w:rFonts w:ascii="Arial" w:eastAsia="Times New Roman" w:hAnsi="Arial" w:cs="Arial"/>
          <w:color w:val="000000"/>
          <w:lang w:val="en-US" w:eastAsia="en-US"/>
        </w:rPr>
      </w:pPr>
    </w:p>
    <w:p w14:paraId="14E2EA10" w14:textId="49CB7C57" w:rsidR="00966B54" w:rsidRPr="00966B54" w:rsidRDefault="00966B54" w:rsidP="00966B54">
      <w:pPr>
        <w:keepNext/>
        <w:pBdr>
          <w:top w:val="single" w:sz="4" w:space="1" w:color="auto"/>
          <w:bottom w:val="single" w:sz="4" w:space="2" w:color="auto"/>
        </w:pBdr>
        <w:autoSpaceDE w:val="0"/>
        <w:autoSpaceDN w:val="0"/>
        <w:adjustRightInd w:val="0"/>
        <w:spacing w:before="120" w:after="120" w:line="240" w:lineRule="auto"/>
        <w:jc w:val="left"/>
        <w:rPr>
          <w:rFonts w:ascii="Arial" w:eastAsia="Times New Roman" w:hAnsi="Arial" w:cs="Arial"/>
          <w:b/>
          <w:bCs/>
          <w:color w:val="000000"/>
          <w:lang w:val="en-US" w:eastAsia="en-US"/>
        </w:rPr>
      </w:pPr>
      <w:r w:rsidRPr="00966B54">
        <w:rPr>
          <w:rFonts w:ascii="Arial" w:eastAsia="Times New Roman" w:hAnsi="Arial" w:cs="Arial"/>
          <w:b/>
          <w:bCs/>
          <w:color w:val="000000"/>
          <w:lang w:val="en-US" w:eastAsia="en-US"/>
        </w:rPr>
        <w:t xml:space="preserve">Are we covered by the Financial Services Compensation Scheme? </w:t>
      </w:r>
    </w:p>
    <w:p w14:paraId="14E2EA11" w14:textId="77777777" w:rsidR="00966B54" w:rsidRPr="00966B54" w:rsidRDefault="00966B54" w:rsidP="00966B54">
      <w:pPr>
        <w:keepNext/>
        <w:autoSpaceDE w:val="0"/>
        <w:autoSpaceDN w:val="0"/>
        <w:adjustRightInd w:val="0"/>
        <w:spacing w:after="0" w:line="240" w:lineRule="auto"/>
        <w:jc w:val="left"/>
        <w:rPr>
          <w:rFonts w:ascii="Arial" w:eastAsia="Times New Roman" w:hAnsi="Arial" w:cs="Arial"/>
          <w:b/>
          <w:bCs/>
          <w:color w:val="000000"/>
          <w:lang w:val="en-US" w:eastAsia="en-US"/>
        </w:rPr>
      </w:pPr>
    </w:p>
    <w:p w14:paraId="2F63051E" w14:textId="77777777" w:rsidR="00742BE8" w:rsidRDefault="00742BE8" w:rsidP="00742BE8">
      <w:pPr>
        <w:autoSpaceDE w:val="0"/>
        <w:autoSpaceDN w:val="0"/>
        <w:adjustRightInd w:val="0"/>
        <w:spacing w:after="0" w:line="240" w:lineRule="auto"/>
        <w:rPr>
          <w:rFonts w:ascii="Arial" w:eastAsia="Times New Roman" w:hAnsi="Arial" w:cs="Arial"/>
          <w:color w:val="000000"/>
          <w:lang w:val="en-US" w:eastAsia="en-US"/>
        </w:rPr>
      </w:pPr>
      <w:r w:rsidRPr="00966B54">
        <w:rPr>
          <w:rFonts w:ascii="Arial" w:eastAsia="Times New Roman" w:hAnsi="Arial" w:cs="Arial"/>
          <w:color w:val="000000"/>
          <w:lang w:val="en-US" w:eastAsia="en-US"/>
        </w:rPr>
        <w:t xml:space="preserve">Our ’Buy-to-Let’ mortgage services are </w:t>
      </w:r>
      <w:r w:rsidRPr="00966B54">
        <w:rPr>
          <w:rFonts w:ascii="Arial" w:eastAsia="Times New Roman" w:hAnsi="Arial" w:cs="Arial"/>
          <w:b/>
          <w:color w:val="000000"/>
          <w:lang w:val="en-US" w:eastAsia="en-US"/>
        </w:rPr>
        <w:t>not</w:t>
      </w:r>
      <w:r w:rsidRPr="00966B54">
        <w:rPr>
          <w:rFonts w:ascii="Arial" w:eastAsia="Times New Roman" w:hAnsi="Arial" w:cs="Arial"/>
          <w:color w:val="000000"/>
          <w:lang w:val="en-US" w:eastAsia="en-US"/>
        </w:rPr>
        <w:t xml:space="preserve"> covered by the Financial Services Compensation Scheme, except if they are regulated by the Financial Conduct Auth</w:t>
      </w:r>
      <w:r>
        <w:rPr>
          <w:rFonts w:ascii="Arial" w:eastAsia="Times New Roman" w:hAnsi="Arial" w:cs="Arial"/>
          <w:color w:val="000000"/>
          <w:lang w:val="en-US" w:eastAsia="en-US"/>
        </w:rPr>
        <w:t xml:space="preserve">ority (as explained in the ‘Regulatory Position’ Section </w:t>
      </w:r>
      <w:r w:rsidRPr="00966B54">
        <w:rPr>
          <w:rFonts w:ascii="Arial" w:eastAsia="Times New Roman" w:hAnsi="Arial" w:cs="Arial"/>
          <w:color w:val="000000"/>
          <w:lang w:val="en-US" w:eastAsia="en-US"/>
        </w:rPr>
        <w:t>of this document)</w:t>
      </w:r>
    </w:p>
    <w:p w14:paraId="04C82B17" w14:textId="77777777" w:rsidR="00742BE8" w:rsidRDefault="00742BE8" w:rsidP="00742BE8">
      <w:pPr>
        <w:autoSpaceDE w:val="0"/>
        <w:autoSpaceDN w:val="0"/>
        <w:adjustRightInd w:val="0"/>
        <w:spacing w:after="0" w:line="240" w:lineRule="auto"/>
        <w:rPr>
          <w:rFonts w:ascii="Arial" w:eastAsia="Times New Roman" w:hAnsi="Arial" w:cs="Arial"/>
          <w:color w:val="000000"/>
          <w:lang w:val="en-US" w:eastAsia="en-US"/>
        </w:rPr>
      </w:pPr>
    </w:p>
    <w:p w14:paraId="0E29C702" w14:textId="77777777" w:rsidR="00742BE8" w:rsidRPr="00D77CE6" w:rsidRDefault="00742BE8" w:rsidP="00742BE8">
      <w:pPr>
        <w:autoSpaceDE w:val="0"/>
        <w:autoSpaceDN w:val="0"/>
        <w:adjustRightInd w:val="0"/>
        <w:spacing w:after="0" w:line="240" w:lineRule="auto"/>
        <w:rPr>
          <w:rFonts w:ascii="Arial" w:eastAsia="Times New Roman" w:hAnsi="Arial" w:cs="Arial"/>
          <w:lang w:eastAsia="en-US"/>
        </w:rPr>
      </w:pPr>
      <w:r>
        <w:rPr>
          <w:rFonts w:ascii="Arial" w:eastAsia="Times New Roman" w:hAnsi="Arial" w:cs="Arial"/>
          <w:lang w:eastAsia="en-US"/>
        </w:rPr>
        <w:t>Where the business is regulated by the Financial Conduct Authority m</w:t>
      </w:r>
      <w:r w:rsidRPr="00D77CE6">
        <w:rPr>
          <w:rFonts w:ascii="Arial" w:eastAsia="Times New Roman" w:hAnsi="Arial" w:cs="Arial"/>
          <w:lang w:eastAsia="en-US"/>
        </w:rPr>
        <w:t>ortgage advising and arranging</w:t>
      </w:r>
      <w:r>
        <w:rPr>
          <w:rFonts w:ascii="Arial" w:eastAsia="Times New Roman" w:hAnsi="Arial" w:cs="Arial"/>
          <w:lang w:eastAsia="en-US"/>
        </w:rPr>
        <w:t xml:space="preserve"> activity</w:t>
      </w:r>
      <w:r w:rsidRPr="00D77CE6">
        <w:rPr>
          <w:rFonts w:ascii="Arial" w:eastAsia="Times New Roman" w:hAnsi="Arial" w:cs="Arial"/>
          <w:lang w:eastAsia="en-US"/>
        </w:rPr>
        <w:t xml:space="preserve"> is covered up to a maximum limit of £</w:t>
      </w:r>
      <w:r>
        <w:rPr>
          <w:rFonts w:ascii="Arial" w:eastAsia="Times New Roman" w:hAnsi="Arial" w:cs="Arial"/>
          <w:lang w:eastAsia="en-US"/>
        </w:rPr>
        <w:t>85</w:t>
      </w:r>
      <w:r w:rsidRPr="00D77CE6">
        <w:rPr>
          <w:rFonts w:ascii="Arial" w:eastAsia="Times New Roman" w:hAnsi="Arial" w:cs="Arial"/>
          <w:lang w:eastAsia="en-US"/>
        </w:rPr>
        <w:t>,000.</w:t>
      </w:r>
    </w:p>
    <w:p w14:paraId="73C44D4C" w14:textId="77777777" w:rsidR="00742BE8" w:rsidRDefault="00742BE8" w:rsidP="00742BE8">
      <w:pPr>
        <w:autoSpaceDE w:val="0"/>
        <w:autoSpaceDN w:val="0"/>
        <w:adjustRightInd w:val="0"/>
        <w:spacing w:after="0" w:line="240" w:lineRule="auto"/>
        <w:rPr>
          <w:rFonts w:ascii="TimesNewRoman" w:eastAsia="Times New Roman" w:hAnsi="TimesNewRoman" w:cs="Arial"/>
          <w:color w:val="000000"/>
          <w:sz w:val="24"/>
          <w:lang w:val="en-US" w:eastAsia="en-US"/>
        </w:rPr>
      </w:pPr>
    </w:p>
    <w:p w14:paraId="4CD657F1" w14:textId="77777777" w:rsidR="00742BE8" w:rsidRDefault="00742BE8" w:rsidP="00742BE8">
      <w:pPr>
        <w:autoSpaceDE w:val="0"/>
        <w:autoSpaceDN w:val="0"/>
        <w:adjustRightInd w:val="0"/>
        <w:spacing w:after="0" w:line="240" w:lineRule="auto"/>
        <w:rPr>
          <w:rFonts w:ascii="Arial" w:hAnsi="Arial" w:cs="Arial"/>
        </w:rPr>
      </w:pPr>
      <w:r w:rsidRPr="00D77CE6">
        <w:rPr>
          <w:rFonts w:ascii="Arial" w:eastAsia="Times New Roman" w:hAnsi="Arial" w:cs="Arial"/>
          <w:lang w:eastAsia="en-US"/>
        </w:rPr>
        <w:t>Further information about compensation scheme arrangements is available from the FSCS</w:t>
      </w:r>
      <w:r>
        <w:rPr>
          <w:rFonts w:ascii="Arial" w:eastAsia="Times New Roman" w:hAnsi="Arial" w:cs="Arial"/>
          <w:lang w:eastAsia="en-US"/>
        </w:rPr>
        <w:t xml:space="preserve"> (</w:t>
      </w:r>
      <w:hyperlink r:id="rId12" w:history="1">
        <w:r w:rsidRPr="00D84568">
          <w:rPr>
            <w:rStyle w:val="Hyperlink"/>
            <w:rFonts w:ascii="Arial" w:hAnsi="Arial" w:cs="Arial"/>
          </w:rPr>
          <w:t>www.fscs.org.uk</w:t>
        </w:r>
      </w:hyperlink>
      <w:r>
        <w:rPr>
          <w:rFonts w:ascii="Arial" w:hAnsi="Arial" w:cs="Arial"/>
        </w:rPr>
        <w:t>).</w:t>
      </w:r>
    </w:p>
    <w:p w14:paraId="55F891CA" w14:textId="77777777" w:rsidR="00742BE8" w:rsidRDefault="00742BE8" w:rsidP="00742BE8">
      <w:pPr>
        <w:autoSpaceDE w:val="0"/>
        <w:autoSpaceDN w:val="0"/>
        <w:adjustRightInd w:val="0"/>
        <w:spacing w:after="0" w:line="240" w:lineRule="auto"/>
        <w:rPr>
          <w:rFonts w:ascii="Arial" w:hAnsi="Arial" w:cs="Arial"/>
        </w:rPr>
      </w:pPr>
    </w:p>
    <w:p w14:paraId="3BFDD909" w14:textId="77777777" w:rsidR="00742BE8" w:rsidRPr="00180E35" w:rsidRDefault="00742BE8" w:rsidP="00742BE8">
      <w:pPr>
        <w:rPr>
          <w:rFonts w:ascii="Arial" w:hAnsi="Arial" w:cs="Arial"/>
        </w:rPr>
      </w:pPr>
      <w:r w:rsidRPr="00180E35">
        <w:rPr>
          <w:rFonts w:ascii="Arial" w:hAnsi="Arial" w:cs="Arial"/>
        </w:rPr>
        <w:t xml:space="preserve">Or by contacting </w:t>
      </w:r>
    </w:p>
    <w:p w14:paraId="147C0244" w14:textId="77777777" w:rsidR="00742BE8" w:rsidRPr="00180E35" w:rsidRDefault="00742BE8" w:rsidP="00742BE8">
      <w:pPr>
        <w:rPr>
          <w:rFonts w:ascii="Arial" w:hAnsi="Arial" w:cs="Arial"/>
        </w:rPr>
      </w:pPr>
      <w:r w:rsidRPr="00180E35">
        <w:rPr>
          <w:rFonts w:ascii="Arial" w:hAnsi="Arial" w:cs="Arial"/>
        </w:rPr>
        <w:t>Financial Services Compensation Scheme  PO Box 300 Mitcheldean GL17 1DY</w:t>
      </w:r>
    </w:p>
    <w:p w14:paraId="746FB5EE" w14:textId="77777777" w:rsidR="00742BE8" w:rsidRPr="00180E35" w:rsidRDefault="00742BE8" w:rsidP="00742BE8">
      <w:pPr>
        <w:rPr>
          <w:rFonts w:ascii="Arial" w:hAnsi="Arial" w:cs="Arial"/>
        </w:rPr>
      </w:pPr>
      <w:r w:rsidRPr="00180E35">
        <w:rPr>
          <w:rFonts w:ascii="Arial" w:hAnsi="Arial" w:cs="Arial"/>
        </w:rPr>
        <w:t>Telephone number 0800 678 1100</w:t>
      </w:r>
    </w:p>
    <w:p w14:paraId="7CA35362" w14:textId="77777777" w:rsidR="00742BE8" w:rsidRDefault="00742BE8" w:rsidP="00742BE8">
      <w:pPr>
        <w:rPr>
          <w:rFonts w:ascii="Arial" w:hAnsi="Arial" w:cs="Arial"/>
        </w:rPr>
      </w:pPr>
      <w:r w:rsidRPr="00180E35">
        <w:rPr>
          <w:rFonts w:ascii="Arial" w:hAnsi="Arial" w:cs="Arial"/>
        </w:rPr>
        <w:t>International customers Telephone number +44 207 741 4100</w:t>
      </w:r>
    </w:p>
    <w:p w14:paraId="14E2EA13" w14:textId="77777777" w:rsidR="00973CC4" w:rsidRDefault="00973CC4"/>
    <w:sectPr w:rsidR="00973CC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8A226" w14:textId="77777777" w:rsidR="00423554" w:rsidRDefault="00423554" w:rsidP="00966B54">
      <w:pPr>
        <w:spacing w:after="0" w:line="240" w:lineRule="auto"/>
      </w:pPr>
      <w:r>
        <w:separator/>
      </w:r>
    </w:p>
  </w:endnote>
  <w:endnote w:type="continuationSeparator" w:id="0">
    <w:p w14:paraId="3159D1F0" w14:textId="77777777" w:rsidR="00423554" w:rsidRDefault="00423554" w:rsidP="0096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EA20" w14:textId="34E52347" w:rsidR="00966B54" w:rsidRPr="00966B54" w:rsidRDefault="00966B54">
    <w:pPr>
      <w:pStyle w:val="Footer"/>
      <w:rPr>
        <w:rFonts w:ascii="Arial" w:hAnsi="Arial" w:cs="Arial"/>
        <w:sz w:val="20"/>
        <w:szCs w:val="20"/>
      </w:rPr>
    </w:pPr>
    <w:r w:rsidRPr="00966B54">
      <w:rPr>
        <w:rFonts w:ascii="Arial" w:hAnsi="Arial" w:cs="Arial"/>
        <w:sz w:val="20"/>
        <w:szCs w:val="20"/>
      </w:rPr>
      <w:tab/>
      <w:t xml:space="preserve">Version: </w:t>
    </w:r>
    <w:r w:rsidR="00742BE8">
      <w:rPr>
        <w:rFonts w:ascii="Arial" w:hAnsi="Arial" w:cs="Arial"/>
        <w:sz w:val="20"/>
        <w:szCs w:val="20"/>
      </w:rPr>
      <w:t>6</w:t>
    </w:r>
    <w:r w:rsidRPr="00966B5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8B086" w14:textId="77777777" w:rsidR="00423554" w:rsidRDefault="00423554" w:rsidP="00966B54">
      <w:pPr>
        <w:spacing w:after="0" w:line="240" w:lineRule="auto"/>
      </w:pPr>
      <w:r>
        <w:separator/>
      </w:r>
    </w:p>
  </w:footnote>
  <w:footnote w:type="continuationSeparator" w:id="0">
    <w:p w14:paraId="114E09A1" w14:textId="77777777" w:rsidR="00423554" w:rsidRDefault="00423554" w:rsidP="00966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EA1D" w14:textId="77777777" w:rsidR="00966B54" w:rsidRDefault="00966B54">
    <w:pPr>
      <w:pStyle w:val="Header"/>
    </w:pPr>
  </w:p>
  <w:p w14:paraId="14E2EA1E" w14:textId="77777777" w:rsidR="00966B54" w:rsidRDefault="00966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50E7F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9D33FE"/>
    <w:multiLevelType w:val="hybridMultilevel"/>
    <w:tmpl w:val="C83C40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1914DC"/>
    <w:multiLevelType w:val="hybridMultilevel"/>
    <w:tmpl w:val="E528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23039"/>
    <w:multiLevelType w:val="multilevel"/>
    <w:tmpl w:val="4DFADED6"/>
    <w:lvl w:ilvl="0">
      <w:start w:val="1"/>
      <w:numFmt w:val="decimal"/>
      <w:pStyle w:val="Appendix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F650EC"/>
    <w:multiLevelType w:val="multilevel"/>
    <w:tmpl w:val="4A1EB462"/>
    <w:lvl w:ilvl="0">
      <w:start w:val="1"/>
      <w:numFmt w:val="decimal"/>
      <w:pStyle w:val="Heading1"/>
      <w:lvlText w:val="%1"/>
      <w:lvlJc w:val="left"/>
      <w:pPr>
        <w:ind w:left="858"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C8E3F47"/>
    <w:multiLevelType w:val="hybridMultilevel"/>
    <w:tmpl w:val="66427B42"/>
    <w:lvl w:ilvl="0" w:tplc="8D8462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EF0789"/>
    <w:multiLevelType w:val="hybridMultilevel"/>
    <w:tmpl w:val="D01A252A"/>
    <w:lvl w:ilvl="0" w:tplc="253273E8">
      <w:start w:val="1"/>
      <w:numFmt w:val="upperRoman"/>
      <w:lvlText w:val="Appendix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pStyle w:val="Heading4"/>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pStyle w:val="Heading9"/>
      <w:lvlText w:val="%9."/>
      <w:lvlJc w:val="right"/>
      <w:pPr>
        <w:ind w:left="4680" w:hanging="180"/>
      </w:pPr>
    </w:lvl>
  </w:abstractNum>
  <w:num w:numId="1" w16cid:durableId="278266747">
    <w:abstractNumId w:val="0"/>
  </w:num>
  <w:num w:numId="2" w16cid:durableId="90855060">
    <w:abstractNumId w:val="0"/>
  </w:num>
  <w:num w:numId="3" w16cid:durableId="830214380">
    <w:abstractNumId w:val="6"/>
  </w:num>
  <w:num w:numId="4" w16cid:durableId="1399553086">
    <w:abstractNumId w:val="3"/>
  </w:num>
  <w:num w:numId="5" w16cid:durableId="689910948">
    <w:abstractNumId w:val="4"/>
  </w:num>
  <w:num w:numId="6" w16cid:durableId="503477788">
    <w:abstractNumId w:val="4"/>
  </w:num>
  <w:num w:numId="7" w16cid:durableId="1950622982">
    <w:abstractNumId w:val="4"/>
  </w:num>
  <w:num w:numId="8" w16cid:durableId="353729511">
    <w:abstractNumId w:val="4"/>
  </w:num>
  <w:num w:numId="9" w16cid:durableId="1451969243">
    <w:abstractNumId w:val="4"/>
  </w:num>
  <w:num w:numId="10" w16cid:durableId="391658543">
    <w:abstractNumId w:val="4"/>
  </w:num>
  <w:num w:numId="11" w16cid:durableId="1043359065">
    <w:abstractNumId w:val="4"/>
  </w:num>
  <w:num w:numId="12" w16cid:durableId="908804025">
    <w:abstractNumId w:val="4"/>
  </w:num>
  <w:num w:numId="13" w16cid:durableId="899559664">
    <w:abstractNumId w:val="4"/>
  </w:num>
  <w:num w:numId="14" w16cid:durableId="1732383635">
    <w:abstractNumId w:val="0"/>
  </w:num>
  <w:num w:numId="15" w16cid:durableId="1712918014">
    <w:abstractNumId w:val="6"/>
  </w:num>
  <w:num w:numId="16" w16cid:durableId="818575332">
    <w:abstractNumId w:val="3"/>
  </w:num>
  <w:num w:numId="17" w16cid:durableId="778450446">
    <w:abstractNumId w:val="1"/>
  </w:num>
  <w:num w:numId="18" w16cid:durableId="986662804">
    <w:abstractNumId w:val="5"/>
  </w:num>
  <w:num w:numId="19" w16cid:durableId="1162427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54"/>
    <w:rsid w:val="000634F0"/>
    <w:rsid w:val="001B056C"/>
    <w:rsid w:val="001F0CAB"/>
    <w:rsid w:val="00227CE8"/>
    <w:rsid w:val="00231022"/>
    <w:rsid w:val="00243148"/>
    <w:rsid w:val="002634C5"/>
    <w:rsid w:val="00343089"/>
    <w:rsid w:val="00412326"/>
    <w:rsid w:val="00423554"/>
    <w:rsid w:val="00467308"/>
    <w:rsid w:val="004706AC"/>
    <w:rsid w:val="00491A88"/>
    <w:rsid w:val="00544BF0"/>
    <w:rsid w:val="0065359D"/>
    <w:rsid w:val="0068445F"/>
    <w:rsid w:val="00697485"/>
    <w:rsid w:val="00740269"/>
    <w:rsid w:val="00742BE8"/>
    <w:rsid w:val="00906A8E"/>
    <w:rsid w:val="00966B54"/>
    <w:rsid w:val="00973CC4"/>
    <w:rsid w:val="00984BAC"/>
    <w:rsid w:val="009C3D4F"/>
    <w:rsid w:val="009F55C5"/>
    <w:rsid w:val="00AF195D"/>
    <w:rsid w:val="00B21E5F"/>
    <w:rsid w:val="00B9179A"/>
    <w:rsid w:val="00C10D78"/>
    <w:rsid w:val="00C7597E"/>
    <w:rsid w:val="00C904D7"/>
    <w:rsid w:val="00CB60C6"/>
    <w:rsid w:val="00D01FE9"/>
    <w:rsid w:val="00D93158"/>
    <w:rsid w:val="00DF3F63"/>
    <w:rsid w:val="00EC7ACF"/>
    <w:rsid w:val="00F62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4E2E8FB"/>
  <w15:docId w15:val="{67D26F66-3A48-4021-AF27-23E518F3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C5"/>
    <w:pPr>
      <w:spacing w:after="240" w:line="240" w:lineRule="exact"/>
      <w:jc w:val="both"/>
    </w:pPr>
    <w:rPr>
      <w:rFonts w:ascii="Constantia" w:hAnsi="Constantia"/>
      <w:sz w:val="22"/>
      <w:szCs w:val="22"/>
      <w:u w:color="535353"/>
      <w:lang w:eastAsia="en-GB"/>
    </w:rPr>
  </w:style>
  <w:style w:type="paragraph" w:styleId="Heading1">
    <w:name w:val="heading 1"/>
    <w:basedOn w:val="Normal"/>
    <w:next w:val="Normal"/>
    <w:link w:val="Heading1Char"/>
    <w:uiPriority w:val="9"/>
    <w:qFormat/>
    <w:rsid w:val="002634C5"/>
    <w:pPr>
      <w:numPr>
        <w:numId w:val="13"/>
      </w:numPr>
      <w:spacing w:after="480" w:line="240" w:lineRule="auto"/>
      <w:outlineLvl w:val="0"/>
    </w:pPr>
    <w:rPr>
      <w:b/>
      <w:sz w:val="40"/>
      <w:szCs w:val="40"/>
    </w:rPr>
  </w:style>
  <w:style w:type="paragraph" w:styleId="Heading2">
    <w:name w:val="heading 2"/>
    <w:basedOn w:val="Normal"/>
    <w:next w:val="Normal"/>
    <w:link w:val="Heading2Char"/>
    <w:uiPriority w:val="9"/>
    <w:unhideWhenUsed/>
    <w:qFormat/>
    <w:rsid w:val="002634C5"/>
    <w:pPr>
      <w:numPr>
        <w:ilvl w:val="1"/>
        <w:numId w:val="13"/>
      </w:numPr>
      <w:spacing w:before="480" w:line="240" w:lineRule="auto"/>
      <w:outlineLvl w:val="1"/>
    </w:pPr>
    <w:rPr>
      <w:sz w:val="36"/>
      <w:szCs w:val="36"/>
    </w:rPr>
  </w:style>
  <w:style w:type="paragraph" w:styleId="Heading3">
    <w:name w:val="heading 3"/>
    <w:basedOn w:val="Normal"/>
    <w:next w:val="Normal"/>
    <w:link w:val="Heading3Char"/>
    <w:uiPriority w:val="9"/>
    <w:unhideWhenUsed/>
    <w:qFormat/>
    <w:rsid w:val="002634C5"/>
    <w:pPr>
      <w:numPr>
        <w:ilvl w:val="2"/>
        <w:numId w:val="13"/>
      </w:numPr>
      <w:spacing w:before="240"/>
      <w:outlineLvl w:val="2"/>
    </w:pPr>
    <w:rPr>
      <w:sz w:val="28"/>
      <w:szCs w:val="28"/>
    </w:rPr>
  </w:style>
  <w:style w:type="paragraph" w:styleId="Heading4">
    <w:name w:val="heading 4"/>
    <w:basedOn w:val="Normal"/>
    <w:next w:val="Normal"/>
    <w:link w:val="Heading4Char"/>
    <w:uiPriority w:val="9"/>
    <w:unhideWhenUsed/>
    <w:qFormat/>
    <w:rsid w:val="002634C5"/>
    <w:pPr>
      <w:numPr>
        <w:ilvl w:val="3"/>
        <w:numId w:val="3"/>
      </w:numPr>
      <w:spacing w:before="240"/>
      <w:ind w:left="709" w:hanging="709"/>
      <w:contextualSpacing/>
      <w:outlineLvl w:val="3"/>
    </w:pPr>
    <w:rPr>
      <w:b/>
      <w:i/>
      <w:sz w:val="24"/>
      <w:szCs w:val="24"/>
    </w:rPr>
  </w:style>
  <w:style w:type="paragraph" w:styleId="Heading5">
    <w:name w:val="heading 5"/>
    <w:basedOn w:val="Normal"/>
    <w:next w:val="Normal"/>
    <w:link w:val="Heading5Char"/>
    <w:uiPriority w:val="9"/>
    <w:unhideWhenUsed/>
    <w:qFormat/>
    <w:rsid w:val="002634C5"/>
    <w:pPr>
      <w:keepNext/>
      <w:keepLines/>
      <w:numPr>
        <w:ilvl w:val="4"/>
        <w:numId w:val="13"/>
      </w:numPr>
      <w:spacing w:before="200" w:after="0"/>
      <w:outlineLvl w:val="4"/>
    </w:pPr>
    <w:rPr>
      <w:rFonts w:asciiTheme="majorHAnsi" w:eastAsiaTheme="majorEastAsia" w:hAnsiTheme="majorHAnsi" w:cstheme="majorBidi"/>
      <w:color w:val="8B6004" w:themeColor="accent1" w:themeShade="7F"/>
    </w:rPr>
  </w:style>
  <w:style w:type="paragraph" w:styleId="Heading6">
    <w:name w:val="heading 6"/>
    <w:basedOn w:val="Normal"/>
    <w:next w:val="Normal"/>
    <w:link w:val="Heading6Char"/>
    <w:uiPriority w:val="9"/>
    <w:semiHidden/>
    <w:unhideWhenUsed/>
    <w:qFormat/>
    <w:rsid w:val="002634C5"/>
    <w:pPr>
      <w:keepNext/>
      <w:keepLines/>
      <w:numPr>
        <w:ilvl w:val="5"/>
        <w:numId w:val="13"/>
      </w:numPr>
      <w:spacing w:before="200" w:after="0"/>
      <w:outlineLvl w:val="5"/>
    </w:pPr>
    <w:rPr>
      <w:rFonts w:asciiTheme="majorHAnsi" w:eastAsiaTheme="majorEastAsia" w:hAnsiTheme="majorHAnsi" w:cstheme="majorBidi"/>
      <w:i/>
      <w:iCs/>
      <w:color w:val="8B6004" w:themeColor="accent1" w:themeShade="7F"/>
    </w:rPr>
  </w:style>
  <w:style w:type="paragraph" w:styleId="Heading7">
    <w:name w:val="heading 7"/>
    <w:basedOn w:val="Normal"/>
    <w:next w:val="Normal"/>
    <w:link w:val="Heading7Char"/>
    <w:uiPriority w:val="9"/>
    <w:semiHidden/>
    <w:unhideWhenUsed/>
    <w:qFormat/>
    <w:rsid w:val="002634C5"/>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4C5"/>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4C5"/>
    <w:pPr>
      <w:keepNext/>
      <w:keepLines/>
      <w:numPr>
        <w:ilvl w:val="8"/>
        <w:numId w:val="3"/>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Bullet"/>
    <w:link w:val="BulletlistChar"/>
    <w:qFormat/>
    <w:rsid w:val="002634C5"/>
    <w:pPr>
      <w:numPr>
        <w:numId w:val="0"/>
      </w:numPr>
      <w:tabs>
        <w:tab w:val="num" w:pos="360"/>
      </w:tabs>
      <w:spacing w:line="240" w:lineRule="auto"/>
      <w:ind w:left="357" w:hanging="357"/>
    </w:pPr>
  </w:style>
  <w:style w:type="character" w:customStyle="1" w:styleId="BulletlistChar">
    <w:name w:val="Bullet list Char"/>
    <w:basedOn w:val="ListParagraphChar"/>
    <w:link w:val="Bulletlist"/>
    <w:rsid w:val="002634C5"/>
    <w:rPr>
      <w:rFonts w:ascii="Constantia" w:hAnsi="Constantia"/>
      <w:sz w:val="22"/>
      <w:szCs w:val="22"/>
      <w:u w:color="535353"/>
      <w:lang w:eastAsia="en-GB"/>
    </w:rPr>
  </w:style>
  <w:style w:type="paragraph" w:styleId="ListBullet">
    <w:name w:val="List Bullet"/>
    <w:basedOn w:val="Normal"/>
    <w:uiPriority w:val="99"/>
    <w:semiHidden/>
    <w:unhideWhenUsed/>
    <w:rsid w:val="002634C5"/>
    <w:pPr>
      <w:numPr>
        <w:numId w:val="14"/>
      </w:numPr>
      <w:contextualSpacing/>
    </w:pPr>
  </w:style>
  <w:style w:type="paragraph" w:customStyle="1" w:styleId="SubjectDivider">
    <w:name w:val="Subject Divider"/>
    <w:basedOn w:val="Normal"/>
    <w:link w:val="SubjectDividerChar"/>
    <w:qFormat/>
    <w:locked/>
    <w:rsid w:val="002634C5"/>
    <w:pPr>
      <w:shd w:val="clear" w:color="auto" w:fill="EB992A"/>
      <w:spacing w:before="240"/>
    </w:pPr>
    <w:rPr>
      <w:color w:val="FFFFFF" w:themeColor="background1"/>
      <w:sz w:val="32"/>
      <w:szCs w:val="32"/>
      <w:lang w:eastAsia="en-US"/>
    </w:rPr>
  </w:style>
  <w:style w:type="character" w:customStyle="1" w:styleId="SubjectDividerChar">
    <w:name w:val="Subject Divider Char"/>
    <w:basedOn w:val="DefaultParagraphFont"/>
    <w:link w:val="SubjectDivider"/>
    <w:rsid w:val="002634C5"/>
    <w:rPr>
      <w:rFonts w:ascii="Constantia" w:hAnsi="Constantia"/>
      <w:color w:val="FFFFFF" w:themeColor="background1"/>
      <w:sz w:val="32"/>
      <w:szCs w:val="32"/>
      <w:shd w:val="clear" w:color="auto" w:fill="EB992A"/>
    </w:rPr>
  </w:style>
  <w:style w:type="paragraph" w:customStyle="1" w:styleId="Intro">
    <w:name w:val="Intro"/>
    <w:basedOn w:val="Normal"/>
    <w:link w:val="IntroChar"/>
    <w:qFormat/>
    <w:rsid w:val="002634C5"/>
    <w:rPr>
      <w:color w:val="808080" w:themeColor="background1" w:themeShade="80"/>
      <w:lang w:eastAsia="en-US"/>
    </w:rPr>
  </w:style>
  <w:style w:type="character" w:customStyle="1" w:styleId="IntroChar">
    <w:name w:val="Intro Char"/>
    <w:basedOn w:val="DefaultParagraphFont"/>
    <w:link w:val="Intro"/>
    <w:rsid w:val="002634C5"/>
    <w:rPr>
      <w:rFonts w:ascii="Constantia" w:hAnsi="Constantia"/>
      <w:color w:val="808080" w:themeColor="background1" w:themeShade="80"/>
      <w:sz w:val="22"/>
      <w:szCs w:val="22"/>
    </w:rPr>
  </w:style>
  <w:style w:type="paragraph" w:customStyle="1" w:styleId="Appendix">
    <w:name w:val="Appendix"/>
    <w:basedOn w:val="Normal"/>
    <w:next w:val="Normal"/>
    <w:link w:val="AppendixChar"/>
    <w:qFormat/>
    <w:rsid w:val="002634C5"/>
    <w:pPr>
      <w:pageBreakBefore/>
      <w:spacing w:after="480" w:line="240" w:lineRule="auto"/>
      <w:ind w:left="357" w:hanging="357"/>
      <w:outlineLvl w:val="0"/>
    </w:pPr>
    <w:rPr>
      <w:sz w:val="40"/>
      <w:szCs w:val="40"/>
    </w:rPr>
  </w:style>
  <w:style w:type="character" w:customStyle="1" w:styleId="AppendixChar">
    <w:name w:val="Appendix Char"/>
    <w:basedOn w:val="DefaultParagraphFont"/>
    <w:link w:val="Appendix"/>
    <w:rsid w:val="002634C5"/>
    <w:rPr>
      <w:rFonts w:ascii="Constantia" w:hAnsi="Constantia"/>
      <w:sz w:val="40"/>
      <w:szCs w:val="40"/>
      <w:u w:color="535353"/>
      <w:lang w:eastAsia="en-GB"/>
    </w:rPr>
  </w:style>
  <w:style w:type="paragraph" w:customStyle="1" w:styleId="Appendix2">
    <w:name w:val="Appendix 2"/>
    <w:basedOn w:val="Normal"/>
    <w:next w:val="Normal"/>
    <w:qFormat/>
    <w:rsid w:val="002634C5"/>
    <w:pPr>
      <w:numPr>
        <w:numId w:val="16"/>
      </w:numPr>
      <w:spacing w:before="480" w:line="240" w:lineRule="auto"/>
      <w:outlineLvl w:val="1"/>
    </w:pPr>
    <w:rPr>
      <w:sz w:val="36"/>
    </w:rPr>
  </w:style>
  <w:style w:type="character" w:customStyle="1" w:styleId="Heading1Char">
    <w:name w:val="Heading 1 Char"/>
    <w:basedOn w:val="DefaultParagraphFont"/>
    <w:link w:val="Heading1"/>
    <w:uiPriority w:val="9"/>
    <w:rsid w:val="002634C5"/>
    <w:rPr>
      <w:rFonts w:ascii="Constantia" w:hAnsi="Constantia"/>
      <w:b/>
      <w:sz w:val="40"/>
      <w:szCs w:val="40"/>
      <w:u w:color="535353"/>
      <w:lang w:eastAsia="en-GB"/>
    </w:rPr>
  </w:style>
  <w:style w:type="character" w:customStyle="1" w:styleId="Heading2Char">
    <w:name w:val="Heading 2 Char"/>
    <w:basedOn w:val="DefaultParagraphFont"/>
    <w:link w:val="Heading2"/>
    <w:uiPriority w:val="9"/>
    <w:rsid w:val="002634C5"/>
    <w:rPr>
      <w:rFonts w:ascii="Constantia" w:hAnsi="Constantia"/>
      <w:sz w:val="36"/>
      <w:szCs w:val="36"/>
      <w:u w:color="535353"/>
      <w:lang w:eastAsia="en-GB"/>
    </w:rPr>
  </w:style>
  <w:style w:type="character" w:customStyle="1" w:styleId="Heading3Char">
    <w:name w:val="Heading 3 Char"/>
    <w:basedOn w:val="DefaultParagraphFont"/>
    <w:link w:val="Heading3"/>
    <w:uiPriority w:val="9"/>
    <w:rsid w:val="002634C5"/>
    <w:rPr>
      <w:rFonts w:ascii="Constantia" w:hAnsi="Constantia"/>
      <w:sz w:val="28"/>
      <w:szCs w:val="28"/>
      <w:u w:color="535353"/>
      <w:lang w:eastAsia="en-GB"/>
    </w:rPr>
  </w:style>
  <w:style w:type="character" w:customStyle="1" w:styleId="Heading4Char">
    <w:name w:val="Heading 4 Char"/>
    <w:basedOn w:val="DefaultParagraphFont"/>
    <w:link w:val="Heading4"/>
    <w:uiPriority w:val="9"/>
    <w:rsid w:val="002634C5"/>
    <w:rPr>
      <w:rFonts w:ascii="Constantia" w:hAnsi="Constantia"/>
      <w:b/>
      <w:i/>
      <w:u w:color="535353"/>
      <w:lang w:eastAsia="en-GB"/>
    </w:rPr>
  </w:style>
  <w:style w:type="character" w:customStyle="1" w:styleId="Heading5Char">
    <w:name w:val="Heading 5 Char"/>
    <w:basedOn w:val="DefaultParagraphFont"/>
    <w:link w:val="Heading5"/>
    <w:uiPriority w:val="9"/>
    <w:rsid w:val="002634C5"/>
    <w:rPr>
      <w:rFonts w:asciiTheme="majorHAnsi" w:eastAsiaTheme="majorEastAsia" w:hAnsiTheme="majorHAnsi" w:cstheme="majorBidi"/>
      <w:color w:val="8B6004" w:themeColor="accent1" w:themeShade="7F"/>
      <w:sz w:val="22"/>
      <w:szCs w:val="22"/>
      <w:u w:color="535353"/>
      <w:lang w:eastAsia="en-GB"/>
    </w:rPr>
  </w:style>
  <w:style w:type="character" w:customStyle="1" w:styleId="Heading6Char">
    <w:name w:val="Heading 6 Char"/>
    <w:basedOn w:val="DefaultParagraphFont"/>
    <w:link w:val="Heading6"/>
    <w:uiPriority w:val="9"/>
    <w:semiHidden/>
    <w:rsid w:val="002634C5"/>
    <w:rPr>
      <w:rFonts w:asciiTheme="majorHAnsi" w:eastAsiaTheme="majorEastAsia" w:hAnsiTheme="majorHAnsi" w:cstheme="majorBidi"/>
      <w:i/>
      <w:iCs/>
      <w:color w:val="8B6004" w:themeColor="accent1" w:themeShade="7F"/>
      <w:sz w:val="22"/>
      <w:szCs w:val="22"/>
      <w:u w:color="535353"/>
      <w:lang w:eastAsia="en-GB"/>
    </w:rPr>
  </w:style>
  <w:style w:type="character" w:customStyle="1" w:styleId="Heading7Char">
    <w:name w:val="Heading 7 Char"/>
    <w:basedOn w:val="DefaultParagraphFont"/>
    <w:link w:val="Heading7"/>
    <w:uiPriority w:val="9"/>
    <w:semiHidden/>
    <w:rsid w:val="002634C5"/>
    <w:rPr>
      <w:rFonts w:asciiTheme="majorHAnsi" w:eastAsiaTheme="majorEastAsia" w:hAnsiTheme="majorHAnsi" w:cstheme="majorBidi"/>
      <w:i/>
      <w:iCs/>
      <w:color w:val="404040" w:themeColor="text1" w:themeTint="BF"/>
      <w:sz w:val="22"/>
      <w:szCs w:val="22"/>
      <w:u w:color="535353"/>
      <w:lang w:eastAsia="en-GB"/>
    </w:rPr>
  </w:style>
  <w:style w:type="character" w:customStyle="1" w:styleId="Heading8Char">
    <w:name w:val="Heading 8 Char"/>
    <w:basedOn w:val="DefaultParagraphFont"/>
    <w:link w:val="Heading8"/>
    <w:uiPriority w:val="9"/>
    <w:semiHidden/>
    <w:rsid w:val="002634C5"/>
    <w:rPr>
      <w:rFonts w:asciiTheme="majorHAnsi" w:eastAsiaTheme="majorEastAsia" w:hAnsiTheme="majorHAnsi" w:cstheme="majorBidi"/>
      <w:color w:val="404040" w:themeColor="text1" w:themeTint="BF"/>
      <w:sz w:val="20"/>
      <w:szCs w:val="20"/>
      <w:u w:color="535353"/>
      <w:lang w:eastAsia="en-GB"/>
    </w:rPr>
  </w:style>
  <w:style w:type="character" w:customStyle="1" w:styleId="Heading9Char">
    <w:name w:val="Heading 9 Char"/>
    <w:basedOn w:val="DefaultParagraphFont"/>
    <w:link w:val="Heading9"/>
    <w:uiPriority w:val="9"/>
    <w:semiHidden/>
    <w:rsid w:val="002634C5"/>
    <w:rPr>
      <w:rFonts w:asciiTheme="majorHAnsi" w:eastAsiaTheme="majorEastAsia" w:hAnsiTheme="majorHAnsi" w:cstheme="majorBidi"/>
      <w:i/>
      <w:iCs/>
      <w:color w:val="404040" w:themeColor="text1" w:themeTint="BF"/>
      <w:sz w:val="20"/>
      <w:szCs w:val="20"/>
      <w:u w:color="535353"/>
      <w:lang w:eastAsia="en-GB"/>
    </w:rPr>
  </w:style>
  <w:style w:type="paragraph" w:styleId="TOC1">
    <w:name w:val="toc 1"/>
    <w:basedOn w:val="Normal"/>
    <w:next w:val="Normal"/>
    <w:autoRedefine/>
    <w:uiPriority w:val="39"/>
    <w:unhideWhenUsed/>
    <w:qFormat/>
    <w:rsid w:val="002634C5"/>
    <w:pPr>
      <w:tabs>
        <w:tab w:val="left" w:pos="440"/>
        <w:tab w:val="right" w:leader="dot" w:pos="9911"/>
      </w:tabs>
      <w:spacing w:after="100"/>
    </w:pPr>
    <w:rPr>
      <w:b/>
      <w:noProof/>
      <w:sz w:val="24"/>
      <w:szCs w:val="24"/>
    </w:rPr>
  </w:style>
  <w:style w:type="paragraph" w:styleId="TOC2">
    <w:name w:val="toc 2"/>
    <w:basedOn w:val="Normal"/>
    <w:next w:val="Normal"/>
    <w:autoRedefine/>
    <w:uiPriority w:val="39"/>
    <w:unhideWhenUsed/>
    <w:qFormat/>
    <w:rsid w:val="002634C5"/>
    <w:pPr>
      <w:spacing w:after="100"/>
      <w:ind w:left="220"/>
    </w:pPr>
  </w:style>
  <w:style w:type="paragraph" w:styleId="TOC3">
    <w:name w:val="toc 3"/>
    <w:basedOn w:val="Normal"/>
    <w:next w:val="Normal"/>
    <w:autoRedefine/>
    <w:uiPriority w:val="39"/>
    <w:unhideWhenUsed/>
    <w:qFormat/>
    <w:rsid w:val="002634C5"/>
    <w:pPr>
      <w:spacing w:after="100"/>
      <w:ind w:left="440"/>
    </w:pPr>
  </w:style>
  <w:style w:type="paragraph" w:styleId="Caption">
    <w:name w:val="caption"/>
    <w:basedOn w:val="Normal"/>
    <w:next w:val="Normal"/>
    <w:uiPriority w:val="35"/>
    <w:unhideWhenUsed/>
    <w:qFormat/>
    <w:rsid w:val="002634C5"/>
    <w:pPr>
      <w:pBdr>
        <w:bottom w:val="single" w:sz="4" w:space="1" w:color="auto"/>
      </w:pBdr>
      <w:spacing w:before="240" w:after="120"/>
    </w:pPr>
    <w:rPr>
      <w:b/>
      <w:bCs/>
      <w:sz w:val="18"/>
      <w:szCs w:val="18"/>
    </w:rPr>
  </w:style>
  <w:style w:type="paragraph" w:styleId="ListParagraph">
    <w:name w:val="List Paragraph"/>
    <w:basedOn w:val="Normal"/>
    <w:link w:val="ListParagraphChar"/>
    <w:uiPriority w:val="34"/>
    <w:qFormat/>
    <w:rsid w:val="002634C5"/>
    <w:pPr>
      <w:ind w:left="720"/>
      <w:contextualSpacing/>
    </w:pPr>
    <w:rPr>
      <w:rFonts w:asciiTheme="minorHAnsi" w:hAnsiTheme="minorHAnsi"/>
      <w:sz w:val="24"/>
      <w:szCs w:val="24"/>
      <w:lang w:eastAsia="en-US"/>
    </w:rPr>
  </w:style>
  <w:style w:type="character" w:customStyle="1" w:styleId="ListParagraphChar">
    <w:name w:val="List Paragraph Char"/>
    <w:basedOn w:val="DefaultParagraphFont"/>
    <w:link w:val="ListParagraph"/>
    <w:uiPriority w:val="34"/>
    <w:rsid w:val="002634C5"/>
  </w:style>
  <w:style w:type="paragraph" w:styleId="Quote">
    <w:name w:val="Quote"/>
    <w:basedOn w:val="Normal"/>
    <w:next w:val="Normal"/>
    <w:link w:val="QuoteChar"/>
    <w:uiPriority w:val="29"/>
    <w:qFormat/>
    <w:rsid w:val="002634C5"/>
    <w:pPr>
      <w:spacing w:after="0"/>
      <w:contextualSpacing/>
    </w:pPr>
    <w:rPr>
      <w:i/>
      <w:iCs/>
      <w:color w:val="000000" w:themeColor="text1"/>
    </w:rPr>
  </w:style>
  <w:style w:type="character" w:customStyle="1" w:styleId="QuoteChar">
    <w:name w:val="Quote Char"/>
    <w:basedOn w:val="DefaultParagraphFont"/>
    <w:link w:val="Quote"/>
    <w:uiPriority w:val="29"/>
    <w:rsid w:val="002634C5"/>
    <w:rPr>
      <w:rFonts w:ascii="Constantia" w:hAnsi="Constantia"/>
      <w:i/>
      <w:iCs/>
      <w:color w:val="000000" w:themeColor="text1"/>
      <w:sz w:val="22"/>
      <w:szCs w:val="22"/>
      <w:lang w:eastAsia="en-GB"/>
    </w:rPr>
  </w:style>
  <w:style w:type="paragraph" w:styleId="IntenseQuote">
    <w:name w:val="Intense Quote"/>
    <w:basedOn w:val="Normal"/>
    <w:next w:val="Normal"/>
    <w:link w:val="IntenseQuoteChar"/>
    <w:uiPriority w:val="30"/>
    <w:qFormat/>
    <w:rsid w:val="002634C5"/>
    <w:pPr>
      <w:pBdr>
        <w:bottom w:val="single" w:sz="4" w:space="4" w:color="F9B628" w:themeColor="accent1"/>
      </w:pBdr>
      <w:spacing w:before="200" w:after="280" w:line="276" w:lineRule="auto"/>
      <w:ind w:left="936" w:right="936"/>
    </w:pPr>
    <w:rPr>
      <w:rFonts w:asciiTheme="minorHAnsi" w:hAnsiTheme="minorHAnsi"/>
      <w:b/>
      <w:bCs/>
      <w:i/>
      <w:iCs/>
      <w:color w:val="F9B628" w:themeColor="accent1"/>
      <w:lang w:val="en-US" w:eastAsia="ja-JP"/>
    </w:rPr>
  </w:style>
  <w:style w:type="character" w:customStyle="1" w:styleId="IntenseQuoteChar">
    <w:name w:val="Intense Quote Char"/>
    <w:basedOn w:val="DefaultParagraphFont"/>
    <w:link w:val="IntenseQuote"/>
    <w:uiPriority w:val="30"/>
    <w:rsid w:val="002634C5"/>
    <w:rPr>
      <w:b/>
      <w:bCs/>
      <w:i/>
      <w:iCs/>
      <w:color w:val="F9B628" w:themeColor="accent1"/>
      <w:sz w:val="22"/>
      <w:szCs w:val="22"/>
      <w:lang w:val="en-US" w:eastAsia="ja-JP"/>
    </w:rPr>
  </w:style>
  <w:style w:type="paragraph" w:styleId="TOCHeading">
    <w:name w:val="TOC Heading"/>
    <w:basedOn w:val="Normal"/>
    <w:next w:val="Normal"/>
    <w:uiPriority w:val="39"/>
    <w:unhideWhenUsed/>
    <w:qFormat/>
    <w:rsid w:val="002634C5"/>
    <w:pPr>
      <w:spacing w:after="480" w:line="240" w:lineRule="auto"/>
    </w:pPr>
    <w:rPr>
      <w:color w:val="808080" w:themeColor="background1" w:themeShade="80"/>
      <w:sz w:val="44"/>
      <w:szCs w:val="44"/>
    </w:rPr>
  </w:style>
  <w:style w:type="paragraph" w:styleId="Header">
    <w:name w:val="header"/>
    <w:basedOn w:val="Normal"/>
    <w:link w:val="HeaderChar"/>
    <w:uiPriority w:val="99"/>
    <w:unhideWhenUsed/>
    <w:rsid w:val="00966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B54"/>
    <w:rPr>
      <w:rFonts w:ascii="Constantia" w:hAnsi="Constantia"/>
      <w:sz w:val="22"/>
      <w:szCs w:val="22"/>
      <w:u w:color="535353"/>
      <w:lang w:eastAsia="en-GB"/>
    </w:rPr>
  </w:style>
  <w:style w:type="paragraph" w:styleId="Footer">
    <w:name w:val="footer"/>
    <w:basedOn w:val="Normal"/>
    <w:link w:val="FooterChar"/>
    <w:uiPriority w:val="99"/>
    <w:unhideWhenUsed/>
    <w:rsid w:val="00966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B54"/>
    <w:rPr>
      <w:rFonts w:ascii="Constantia" w:hAnsi="Constantia"/>
      <w:sz w:val="22"/>
      <w:szCs w:val="22"/>
      <w:u w:color="535353"/>
      <w:lang w:eastAsia="en-GB"/>
    </w:rPr>
  </w:style>
  <w:style w:type="paragraph" w:styleId="BalloonText">
    <w:name w:val="Balloon Text"/>
    <w:basedOn w:val="Normal"/>
    <w:link w:val="BalloonTextChar"/>
    <w:uiPriority w:val="99"/>
    <w:semiHidden/>
    <w:unhideWhenUsed/>
    <w:rsid w:val="00966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B54"/>
    <w:rPr>
      <w:rFonts w:ascii="Tahoma" w:hAnsi="Tahoma" w:cs="Tahoma"/>
      <w:sz w:val="16"/>
      <w:szCs w:val="16"/>
      <w:u w:color="535353"/>
      <w:lang w:eastAsia="en-GB"/>
    </w:rPr>
  </w:style>
  <w:style w:type="character" w:styleId="Hyperlink">
    <w:name w:val="Hyperlink"/>
    <w:basedOn w:val="DefaultParagraphFont"/>
    <w:uiPriority w:val="99"/>
    <w:unhideWhenUsed/>
    <w:rsid w:val="00C759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sc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ca.org.uk/regist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ay@angloi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Sesame">
      <a:dk1>
        <a:sysClr val="windowText" lastClr="000000"/>
      </a:dk1>
      <a:lt1>
        <a:sysClr val="window" lastClr="FFFFFF"/>
      </a:lt1>
      <a:dk2>
        <a:srgbClr val="1F497D"/>
      </a:dk2>
      <a:lt2>
        <a:srgbClr val="EEECE1"/>
      </a:lt2>
      <a:accent1>
        <a:srgbClr val="F9B62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ln w="12700">
          <a:headEnd/>
          <a:tailEnd/>
        </a:ln>
      </a:spPr>
      <a:bodyPr rot="0" vert="horz" wrap="square" lIns="91440" tIns="45720" rIns="91440" bIns="45720" anchor="t" anchorCtr="0">
        <a:spAutoFit/>
      </a:bodyPr>
      <a:lstStyle/>
      <a:style>
        <a:lnRef idx="2">
          <a:schemeClr val="accent1"/>
        </a:lnRef>
        <a:fillRef idx="1">
          <a:schemeClr val="l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2B1026ED09A439687509CA1D06CA2" ma:contentTypeVersion="2" ma:contentTypeDescription="Create a new document." ma:contentTypeScope="" ma:versionID="67bf4d65490856eaf31431c994f47268">
  <xsd:schema xmlns:xsd="http://www.w3.org/2001/XMLSchema" xmlns:xs="http://www.w3.org/2001/XMLSchema" xmlns:p="http://schemas.microsoft.com/office/2006/metadata/properties" xmlns:ns1="http://schemas.microsoft.com/sharepoint/v3" targetNamespace="http://schemas.microsoft.com/office/2006/metadata/properties" ma:root="true" ma:fieldsID="b499833d9dce739337bb98a072dd56f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443D2F-9937-4E00-B7EB-08043FED1721}">
  <ds:schemaRefs>
    <ds:schemaRef ds:uri="http://schemas.microsoft.com/sharepoint/v3/contenttype/forms"/>
  </ds:schemaRefs>
</ds:datastoreItem>
</file>

<file path=customXml/itemProps2.xml><?xml version="1.0" encoding="utf-8"?>
<ds:datastoreItem xmlns:ds="http://schemas.openxmlformats.org/officeDocument/2006/customXml" ds:itemID="{2648DED8-81E2-47AA-B180-EA98B42E6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A6591-2A4F-4FCA-96C7-8BA0AF287509}">
  <ds:schemaRefs>
    <ds:schemaRef ds:uri="http://purl.org/dc/dcmitype/"/>
    <ds:schemaRef ds:uri="http://www.w3.org/XML/1998/namespace"/>
    <ds:schemaRef ds:uri="http://schemas.microsoft.com/office/2006/metadata/properties"/>
    <ds:schemaRef ds:uri="http://schemas.microsoft.com/sharepoint/v3"/>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Buy to Let IDD - Post MCD</vt:lpstr>
    </vt:vector>
  </TitlesOfParts>
  <Company>Sesame Bankhall Group</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 to Let IDD - Post MCD</dc:title>
  <dc:creator>David Sellers</dc:creator>
  <cp:lastModifiedBy>Neil Haughey</cp:lastModifiedBy>
  <cp:revision>13</cp:revision>
  <dcterms:created xsi:type="dcterms:W3CDTF">2018-10-11T10:46:00Z</dcterms:created>
  <dcterms:modified xsi:type="dcterms:W3CDTF">2025-01-08T14:52:00Z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0x010100F3E2B1026ED09A439687509CA1D06CA2</vt:lpwstr>
  </property>
  <property fmtid="{D5CDD505-2E9C-101B-9397-08002B2CF9AE}" pid="3" name="MSIP_Label_5b8416e6-1633-43cc-bd67-371d85d2c26c_Enabled">
    <vt:lpwstr>true</vt:lpwstr>
  </property>
  <property fmtid="{D5CDD505-2E9C-101B-9397-08002B2CF9AE}" pid="4" name="MSIP_Label_5b8416e6-1633-43cc-bd67-371d85d2c26c_SetDate">
    <vt:lpwstr>2025-01-08T14:49:19Z</vt:lpwstr>
  </property>
  <property fmtid="{D5CDD505-2E9C-101B-9397-08002B2CF9AE}" pid="5" name="MSIP_Label_5b8416e6-1633-43cc-bd67-371d85d2c26c_Method">
    <vt:lpwstr>Privileged</vt:lpwstr>
  </property>
  <property fmtid="{D5CDD505-2E9C-101B-9397-08002B2CF9AE}" pid="6" name="MSIP_Label_5b8416e6-1633-43cc-bd67-371d85d2c26c_Name">
    <vt:lpwstr>Confidential</vt:lpwstr>
  </property>
  <property fmtid="{D5CDD505-2E9C-101B-9397-08002B2CF9AE}" pid="7" name="MSIP_Label_5b8416e6-1633-43cc-bd67-371d85d2c26c_SiteId">
    <vt:lpwstr>3dde03f4-b243-47dc-afb6-6bd2b5bc7896</vt:lpwstr>
  </property>
  <property fmtid="{D5CDD505-2E9C-101B-9397-08002B2CF9AE}" pid="8" name="MSIP_Label_5b8416e6-1633-43cc-bd67-371d85d2c26c_ActionId">
    <vt:lpwstr>5b7e766d-e12d-4397-af71-f2f76dfbbc28</vt:lpwstr>
  </property>
  <property fmtid="{D5CDD505-2E9C-101B-9397-08002B2CF9AE}" pid="9" name="MSIP_Label_5b8416e6-1633-43cc-bd67-371d85d2c26c_ContentBits">
    <vt:lpwstr>0</vt:lpwstr>
  </property>
</Properties>
</file>