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7D" w:rsidRPr="00386456" w:rsidRDefault="00F45E26" w:rsidP="0038645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Planning towards</w:t>
      </w:r>
      <w:r w:rsidR="006A1F39">
        <w:rPr>
          <w:b/>
          <w:sz w:val="32"/>
          <w:u w:val="single"/>
        </w:rPr>
        <w:t xml:space="preserve"> a f</w:t>
      </w:r>
      <w:r w:rsidR="00AD6EAE" w:rsidRPr="00386456">
        <w:rPr>
          <w:b/>
          <w:sz w:val="32"/>
          <w:u w:val="single"/>
        </w:rPr>
        <w:t xml:space="preserve">lexible </w:t>
      </w:r>
      <w:r w:rsidR="006A1F39">
        <w:rPr>
          <w:b/>
          <w:sz w:val="32"/>
          <w:u w:val="single"/>
        </w:rPr>
        <w:t>r</w:t>
      </w:r>
      <w:r w:rsidR="00AD6EAE" w:rsidRPr="00386456">
        <w:rPr>
          <w:b/>
          <w:sz w:val="32"/>
          <w:u w:val="single"/>
        </w:rPr>
        <w:t xml:space="preserve">etirement </w:t>
      </w:r>
    </w:p>
    <w:p w:rsidR="00386456" w:rsidRDefault="00386456" w:rsidP="0038645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976664" cy="1488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lifebalan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768" cy="149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9ED" w:rsidRDefault="005F09ED" w:rsidP="005F09E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Theme="minorHAnsi" w:hAnsiTheme="minorHAnsi" w:cs="Helvetica"/>
          <w:color w:val="404040"/>
          <w:sz w:val="22"/>
        </w:rPr>
      </w:pPr>
      <w:r w:rsidRPr="005F09ED">
        <w:rPr>
          <w:rFonts w:asciiTheme="minorHAnsi" w:hAnsiTheme="minorHAnsi" w:cs="Helvetica"/>
          <w:color w:val="404040"/>
          <w:sz w:val="22"/>
        </w:rPr>
        <w:t xml:space="preserve">According to the latest Office for National Statistics figures, for December 2017 to February 2018, just under 1.2 million people over the age of 65 were in work - or 10.2% of the entire </w:t>
      </w:r>
      <w:r w:rsidR="00A72ACB">
        <w:rPr>
          <w:rFonts w:asciiTheme="minorHAnsi" w:hAnsiTheme="minorHAnsi" w:cs="Helvetica"/>
          <w:color w:val="404040"/>
          <w:sz w:val="22"/>
        </w:rPr>
        <w:t>workforce</w:t>
      </w:r>
      <w:bookmarkStart w:id="0" w:name="_GoBack"/>
      <w:bookmarkEnd w:id="0"/>
      <w:r w:rsidRPr="005F09ED">
        <w:rPr>
          <w:rFonts w:asciiTheme="minorHAnsi" w:hAnsiTheme="minorHAnsi" w:cs="Helvetica"/>
          <w:color w:val="404040"/>
          <w:sz w:val="22"/>
        </w:rPr>
        <w:t>.</w:t>
      </w:r>
      <w:r w:rsidR="00BD4BA6">
        <w:rPr>
          <w:rFonts w:asciiTheme="minorHAnsi" w:hAnsiTheme="minorHAnsi" w:cs="Helvetica"/>
          <w:color w:val="404040"/>
          <w:sz w:val="22"/>
        </w:rPr>
        <w:t xml:space="preserve"> </w:t>
      </w:r>
    </w:p>
    <w:p w:rsidR="00B571E5" w:rsidRDefault="00B571E5" w:rsidP="005F09E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Theme="minorHAnsi" w:hAnsiTheme="minorHAnsi" w:cs="Helvetica"/>
          <w:color w:val="404040"/>
          <w:sz w:val="22"/>
        </w:rPr>
      </w:pPr>
      <w:r>
        <w:rPr>
          <w:rFonts w:asciiTheme="minorHAnsi" w:hAnsiTheme="minorHAnsi" w:cs="Helvetica"/>
          <w:color w:val="404040"/>
          <w:sz w:val="22"/>
        </w:rPr>
        <w:t xml:space="preserve">As the graph shows a steadily increasing percentage of </w:t>
      </w:r>
      <w:r w:rsidR="00686509">
        <w:rPr>
          <w:rFonts w:asciiTheme="minorHAnsi" w:hAnsiTheme="minorHAnsi" w:cs="Helvetica"/>
          <w:color w:val="404040"/>
          <w:sz w:val="22"/>
        </w:rPr>
        <w:t xml:space="preserve">people </w:t>
      </w:r>
      <w:r>
        <w:rPr>
          <w:rFonts w:asciiTheme="minorHAnsi" w:hAnsiTheme="minorHAnsi" w:cs="Helvetica"/>
          <w:color w:val="404040"/>
          <w:sz w:val="22"/>
        </w:rPr>
        <w:t>remain working over the age of 65. It was about 4.5% in 2001 to currently over 10%.</w:t>
      </w:r>
    </w:p>
    <w:p w:rsidR="00BD4BA6" w:rsidRPr="005F09ED" w:rsidRDefault="001C0AF7" w:rsidP="005F09E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Theme="minorHAnsi" w:hAnsiTheme="minorHAnsi" w:cs="Helvetica"/>
          <w:color w:val="404040"/>
          <w:sz w:val="22"/>
        </w:rPr>
      </w:pPr>
      <w:r>
        <w:rPr>
          <w:rFonts w:asciiTheme="minorHAnsi" w:hAnsiTheme="minorHAnsi" w:cs="Helvetica"/>
          <w:noProof/>
          <w:color w:val="404040"/>
          <w:sz w:val="22"/>
        </w:rPr>
        <w:drawing>
          <wp:inline distT="0" distB="0" distL="0" distR="0" wp14:anchorId="4158662B">
            <wp:extent cx="5742940" cy="2981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1F39" w:rsidRDefault="004E10ED">
      <w:r>
        <w:t xml:space="preserve">Source: </w:t>
      </w:r>
      <w:r w:rsidR="00B571E5">
        <w:t>Office of National Statistics</w:t>
      </w:r>
    </w:p>
    <w:p w:rsidR="00D774FD" w:rsidRDefault="00AA63B7" w:rsidP="00D774FD">
      <w:r>
        <w:t>Here are</w:t>
      </w:r>
      <w:r w:rsidR="00AC2F14">
        <w:t xml:space="preserve"> </w:t>
      </w:r>
      <w:proofErr w:type="gramStart"/>
      <w:r w:rsidR="00F45E26">
        <w:t>6</w:t>
      </w:r>
      <w:proofErr w:type="gramEnd"/>
      <w:r w:rsidR="00AC2F14">
        <w:t xml:space="preserve"> ideas that can help you in </w:t>
      </w:r>
      <w:r>
        <w:t xml:space="preserve">planning your </w:t>
      </w:r>
      <w:r w:rsidR="00AC2F14">
        <w:t>flexible retirement</w:t>
      </w:r>
      <w:r w:rsidR="00386456">
        <w:t>:</w:t>
      </w:r>
    </w:p>
    <w:p w:rsidR="00F45E26" w:rsidRDefault="00AC2F14" w:rsidP="004340B4">
      <w:pPr>
        <w:pStyle w:val="ListParagraph"/>
        <w:numPr>
          <w:ilvl w:val="0"/>
          <w:numId w:val="2"/>
        </w:numPr>
      </w:pPr>
      <w:r>
        <w:t xml:space="preserve">LOOK TO REDUCE </w:t>
      </w:r>
      <w:r w:rsidR="00380399">
        <w:t>YOUR HOURS WITHIN YOUR CURRENT EMPLOYMENT</w:t>
      </w:r>
      <w:r w:rsidR="004340B4">
        <w:br/>
        <w:t xml:space="preserve">Talk to your employer about reducing your hours rather than taking the plunge and quitting your job completely when it comes to </w:t>
      </w:r>
      <w:r w:rsidR="00B571E5">
        <w:t>retirement</w:t>
      </w:r>
      <w:r w:rsidR="004340B4">
        <w:t xml:space="preserve"> time. </w:t>
      </w:r>
      <w:r w:rsidR="00B571E5">
        <w:t>Your fall in income will not be as drastic as quitting completely.</w:t>
      </w:r>
      <w:r w:rsidR="00F45E26">
        <w:br/>
      </w:r>
    </w:p>
    <w:p w:rsidR="004340B4" w:rsidRDefault="00F45E26" w:rsidP="004340B4">
      <w:pPr>
        <w:pStyle w:val="ListParagraph"/>
        <w:numPr>
          <w:ilvl w:val="0"/>
          <w:numId w:val="2"/>
        </w:numPr>
      </w:pPr>
      <w:r>
        <w:t>LOOK TO START WORKING FREELANCE</w:t>
      </w:r>
      <w:r>
        <w:br/>
        <w:t xml:space="preserve">After leaving </w:t>
      </w:r>
      <w:r w:rsidR="00B571E5">
        <w:t>employment</w:t>
      </w:r>
      <w:r>
        <w:t xml:space="preserve"> you could always work as a freelance consultant </w:t>
      </w:r>
      <w:r w:rsidR="00B571E5">
        <w:t xml:space="preserve">maybe </w:t>
      </w:r>
      <w:r>
        <w:t xml:space="preserve">on a </w:t>
      </w:r>
      <w:r w:rsidR="00B571E5">
        <w:t xml:space="preserve">full or </w:t>
      </w:r>
      <w:r>
        <w:t>part time basis.</w:t>
      </w:r>
      <w:r w:rsidR="004340B4">
        <w:br/>
      </w:r>
    </w:p>
    <w:p w:rsidR="004340B4" w:rsidRDefault="004340B4" w:rsidP="00E9206D">
      <w:pPr>
        <w:pStyle w:val="ListParagraph"/>
        <w:numPr>
          <w:ilvl w:val="0"/>
          <w:numId w:val="2"/>
        </w:numPr>
      </w:pPr>
      <w:r>
        <w:t>DELAY YOUR STATE PENSION</w:t>
      </w:r>
      <w:r>
        <w:br/>
      </w:r>
      <w:r w:rsidR="00AA6BA3">
        <w:t xml:space="preserve">If </w:t>
      </w:r>
      <w:r w:rsidR="0073129C">
        <w:t>you are a</w:t>
      </w:r>
      <w:r w:rsidR="00AA6BA3">
        <w:t>ble to remain in work</w:t>
      </w:r>
      <w:r w:rsidR="00F45E26">
        <w:t>, either as a part-time employee</w:t>
      </w:r>
      <w:r w:rsidR="00AA6BA3">
        <w:t xml:space="preserve"> </w:t>
      </w:r>
      <w:r w:rsidR="00557098">
        <w:t>or as a freelance consultant</w:t>
      </w:r>
      <w:r w:rsidR="00E9206D">
        <w:t xml:space="preserve">, </w:t>
      </w:r>
      <w:r w:rsidR="00AA6BA3">
        <w:t xml:space="preserve">when you become eligible </w:t>
      </w:r>
      <w:r w:rsidR="0073129C">
        <w:t xml:space="preserve">for the State Pension, you may not need it </w:t>
      </w:r>
      <w:r w:rsidR="0073129C">
        <w:lastRenderedPageBreak/>
        <w:t>immediately.</w:t>
      </w:r>
      <w:r w:rsidR="00E9206D">
        <w:t xml:space="preserve"> </w:t>
      </w:r>
      <w:r w:rsidR="00AA63B7">
        <w:br/>
        <w:t>You can delay these payments</w:t>
      </w:r>
      <w:r w:rsidR="001728B2">
        <w:t xml:space="preserve"> if you think that you </w:t>
      </w:r>
      <w:r w:rsidR="002659E5">
        <w:t>do not</w:t>
      </w:r>
      <w:r w:rsidR="001728B2">
        <w:t xml:space="preserve"> need them at this moment in time. For every nine weeks you delay</w:t>
      </w:r>
      <w:r w:rsidR="002659E5">
        <w:t>,</w:t>
      </w:r>
      <w:r w:rsidR="001728B2">
        <w:t xml:space="preserve"> the government will increase your payments by 1%. This works out to just under 5.8% a year.</w:t>
      </w:r>
      <w:r w:rsidR="00DE6187">
        <w:br/>
      </w:r>
    </w:p>
    <w:p w:rsidR="004340B4" w:rsidRDefault="004340B4" w:rsidP="004340B4">
      <w:pPr>
        <w:pStyle w:val="ListParagraph"/>
        <w:numPr>
          <w:ilvl w:val="0"/>
          <w:numId w:val="2"/>
        </w:numPr>
      </w:pPr>
      <w:r>
        <w:t>YOU ARE ALLOWED TO TAKE INCOME FROM A PENSION AND PAY INTO ANOTHER ONE AT THE SAME TIME</w:t>
      </w:r>
    </w:p>
    <w:p w:rsidR="00C22B57" w:rsidRDefault="00DE6187" w:rsidP="004340B4">
      <w:pPr>
        <w:pStyle w:val="ListParagraph"/>
      </w:pPr>
      <w:r>
        <w:t xml:space="preserve">You can </w:t>
      </w:r>
      <w:r w:rsidR="00CD7B31">
        <w:t xml:space="preserve">use </w:t>
      </w:r>
      <w:r w:rsidR="00E9206D">
        <w:t xml:space="preserve">a </w:t>
      </w:r>
      <w:r>
        <w:t>drawdown</w:t>
      </w:r>
      <w:r w:rsidR="00E9206D">
        <w:t xml:space="preserve"> pension </w:t>
      </w:r>
      <w:r>
        <w:t xml:space="preserve">to start taking a flexible income from your pension while you work. This could be particularly useful if </w:t>
      </w:r>
      <w:r w:rsidR="00F41017">
        <w:t xml:space="preserve">you decide to reduce your hours to </w:t>
      </w:r>
      <w:r>
        <w:t xml:space="preserve">work part time </w:t>
      </w:r>
      <w:r w:rsidR="00E9206D">
        <w:t xml:space="preserve">or as a part time consultant </w:t>
      </w:r>
      <w:r>
        <w:t>and need to top up your income.</w:t>
      </w:r>
    </w:p>
    <w:p w:rsidR="00C22B57" w:rsidRDefault="00C22B57" w:rsidP="004340B4">
      <w:pPr>
        <w:pStyle w:val="ListParagraph"/>
      </w:pPr>
      <w:r>
        <w:t xml:space="preserve">A great advantage of drawdown is that you can take up to 25% of your total pension pot as a tax-free lump sum. </w:t>
      </w:r>
      <w:r w:rsidR="00731BF8">
        <w:t>Even</w:t>
      </w:r>
      <w:r>
        <w:t xml:space="preserve"> though the government have a Money Purchase Annual Allowance (MPAA), which only allows you to contribute up to £4,000 a year to a pension</w:t>
      </w:r>
      <w:proofErr w:type="gramStart"/>
      <w:r>
        <w:t>;</w:t>
      </w:r>
      <w:proofErr w:type="gramEnd"/>
      <w:r>
        <w:t xml:space="preserve"> by taking the tax-free lump sum </w:t>
      </w:r>
      <w:r w:rsidR="00731BF8">
        <w:t>the amount you can pay into your pension will not be affected.</w:t>
      </w:r>
    </w:p>
    <w:p w:rsidR="00E9206D" w:rsidRDefault="002F5C96" w:rsidP="00E9206D">
      <w:pPr>
        <w:pStyle w:val="ListParagraph"/>
      </w:pPr>
      <w:r>
        <w:t xml:space="preserve">You must remember </w:t>
      </w:r>
      <w:r w:rsidR="00FB07CB">
        <w:t xml:space="preserve">that </w:t>
      </w:r>
      <w:r>
        <w:t xml:space="preserve">tax rules can change and the value of any benefits depends on </w:t>
      </w:r>
      <w:r w:rsidR="001728B2">
        <w:t>your personal</w:t>
      </w:r>
      <w:r w:rsidR="00FB07CB">
        <w:t xml:space="preserve"> circumstances.</w:t>
      </w:r>
    </w:p>
    <w:p w:rsidR="00E9206D" w:rsidRDefault="00E9206D" w:rsidP="00E9206D">
      <w:pPr>
        <w:pStyle w:val="ListParagraph"/>
      </w:pPr>
    </w:p>
    <w:p w:rsidR="00761946" w:rsidRDefault="00761946" w:rsidP="00E9206D">
      <w:pPr>
        <w:pStyle w:val="ListParagraph"/>
        <w:numPr>
          <w:ilvl w:val="0"/>
          <w:numId w:val="2"/>
        </w:numPr>
      </w:pPr>
      <w:r>
        <w:t>IT IS BETTER TO HAVE YOUR PENSION IN ONE POT</w:t>
      </w:r>
      <w:r w:rsidR="00E9206D">
        <w:br/>
        <w:t>Bringing together all your pensions into one pot makes your finances more manageable. It provides the opportunity</w:t>
      </w:r>
      <w:r w:rsidR="00EA7B60">
        <w:t xml:space="preserve"> to review your pension investments and to select new ones more suited to your new risk profile.</w:t>
      </w:r>
      <w:r w:rsidR="0083319D">
        <w:t xml:space="preserve"> We often find that a new pension has lower charges and much more flexibility.</w:t>
      </w:r>
      <w:r>
        <w:br/>
      </w:r>
    </w:p>
    <w:p w:rsidR="00613933" w:rsidRDefault="00761946" w:rsidP="00E9206D">
      <w:pPr>
        <w:pStyle w:val="ListParagraph"/>
        <w:numPr>
          <w:ilvl w:val="0"/>
          <w:numId w:val="2"/>
        </w:numPr>
      </w:pPr>
      <w:r>
        <w:t>TAKING PENSION INCOME F</w:t>
      </w:r>
      <w:r w:rsidR="00884190">
        <w:t>RO</w:t>
      </w:r>
      <w:r>
        <w:t>M YOUR ISAs</w:t>
      </w:r>
      <w:r>
        <w:br/>
      </w:r>
      <w:proofErr w:type="gramStart"/>
      <w:r>
        <w:t>Taking</w:t>
      </w:r>
      <w:proofErr w:type="gramEnd"/>
      <w:r>
        <w:t xml:space="preserve"> your pension income from your ISAs gives you an income</w:t>
      </w:r>
      <w:r w:rsidR="002659E5">
        <w:t>,</w:t>
      </w:r>
      <w:r>
        <w:t xml:space="preserve"> which is completely tax-free. This means that your pension can be left to your children tax-free.</w:t>
      </w:r>
      <w:r w:rsidR="00E9206D">
        <w:br/>
      </w:r>
    </w:p>
    <w:p w:rsidR="00E9206D" w:rsidRDefault="00E9206D" w:rsidP="004340B4">
      <w:pPr>
        <w:pStyle w:val="ListParagraph"/>
      </w:pPr>
    </w:p>
    <w:p w:rsidR="004340B4" w:rsidRDefault="004340B4" w:rsidP="004340B4">
      <w:pPr>
        <w:pStyle w:val="ListParagraph"/>
      </w:pPr>
    </w:p>
    <w:sectPr w:rsidR="00434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C41B2"/>
    <w:multiLevelType w:val="hybridMultilevel"/>
    <w:tmpl w:val="00C61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72714"/>
    <w:multiLevelType w:val="hybridMultilevel"/>
    <w:tmpl w:val="B452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4575B"/>
    <w:multiLevelType w:val="hybridMultilevel"/>
    <w:tmpl w:val="F0442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AE"/>
    <w:rsid w:val="001728B2"/>
    <w:rsid w:val="001C0AF7"/>
    <w:rsid w:val="002659E5"/>
    <w:rsid w:val="002E19E0"/>
    <w:rsid w:val="002F5C96"/>
    <w:rsid w:val="00380399"/>
    <w:rsid w:val="00386456"/>
    <w:rsid w:val="004340B4"/>
    <w:rsid w:val="004E10ED"/>
    <w:rsid w:val="00557098"/>
    <w:rsid w:val="00596D59"/>
    <w:rsid w:val="005F09ED"/>
    <w:rsid w:val="00613933"/>
    <w:rsid w:val="00686509"/>
    <w:rsid w:val="00693D85"/>
    <w:rsid w:val="006A1F39"/>
    <w:rsid w:val="0073129C"/>
    <w:rsid w:val="00731BF8"/>
    <w:rsid w:val="00761946"/>
    <w:rsid w:val="0083319D"/>
    <w:rsid w:val="00884190"/>
    <w:rsid w:val="00A72ACB"/>
    <w:rsid w:val="00AA63B7"/>
    <w:rsid w:val="00AA6BA3"/>
    <w:rsid w:val="00AC2F14"/>
    <w:rsid w:val="00AD6EAE"/>
    <w:rsid w:val="00B571E5"/>
    <w:rsid w:val="00BD4BA6"/>
    <w:rsid w:val="00C1607B"/>
    <w:rsid w:val="00C22B57"/>
    <w:rsid w:val="00CD7B31"/>
    <w:rsid w:val="00D774FD"/>
    <w:rsid w:val="00D85892"/>
    <w:rsid w:val="00DE6187"/>
    <w:rsid w:val="00E9206D"/>
    <w:rsid w:val="00EA7B60"/>
    <w:rsid w:val="00EC167D"/>
    <w:rsid w:val="00F41017"/>
    <w:rsid w:val="00F45E26"/>
    <w:rsid w:val="00FB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6668E-B9D2-4E2C-A73C-8F27BBDB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F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E1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Bracher</dc:creator>
  <cp:keywords/>
  <dc:description/>
  <cp:lastModifiedBy>Helen Bracher</cp:lastModifiedBy>
  <cp:revision>9</cp:revision>
  <cp:lastPrinted>2018-07-12T14:17:00Z</cp:lastPrinted>
  <dcterms:created xsi:type="dcterms:W3CDTF">2018-07-03T09:14:00Z</dcterms:created>
  <dcterms:modified xsi:type="dcterms:W3CDTF">2018-07-23T15:50:00Z</dcterms:modified>
</cp:coreProperties>
</file>